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BFCE4" w14:textId="0E142B5C" w:rsidR="00156371" w:rsidRDefault="00D038C3" w:rsidP="00156371">
      <w:pPr>
        <w:jc w:val="both"/>
        <w:rPr>
          <w:rFonts w:ascii="Arial" w:hAnsi="Arial" w:cs="Arial"/>
          <w:b/>
          <w:sz w:val="24"/>
          <w:szCs w:val="28"/>
        </w:rPr>
      </w:pPr>
      <w:bookmarkStart w:id="0" w:name="_GoBack"/>
      <w:bookmarkEnd w:id="0"/>
      <w:r>
        <w:rPr>
          <w:rFonts w:ascii="Arial" w:hAnsi="Arial" w:cs="Arial"/>
          <w:b/>
          <w:sz w:val="24"/>
          <w:szCs w:val="28"/>
        </w:rPr>
        <w:t>H. CONGRESO DEL ESTADO DE YUCATÁN</w:t>
      </w:r>
    </w:p>
    <w:p w14:paraId="76B4F7E3" w14:textId="300BA2CF" w:rsidR="00D038C3" w:rsidRDefault="00D038C3" w:rsidP="00156371">
      <w:pPr>
        <w:jc w:val="both"/>
        <w:rPr>
          <w:rFonts w:ascii="Arial" w:hAnsi="Arial" w:cs="Arial"/>
          <w:b/>
          <w:sz w:val="24"/>
          <w:szCs w:val="28"/>
        </w:rPr>
      </w:pPr>
      <w:r>
        <w:rPr>
          <w:rFonts w:ascii="Arial" w:hAnsi="Arial" w:cs="Arial"/>
          <w:b/>
          <w:sz w:val="24"/>
          <w:szCs w:val="28"/>
        </w:rPr>
        <w:t>PRESENTE.</w:t>
      </w:r>
    </w:p>
    <w:p w14:paraId="49719E10" w14:textId="77777777" w:rsidR="00D038C3" w:rsidRDefault="00D038C3" w:rsidP="00156371">
      <w:pPr>
        <w:jc w:val="both"/>
        <w:rPr>
          <w:rFonts w:ascii="Arial" w:hAnsi="Arial" w:cs="Arial"/>
          <w:b/>
          <w:sz w:val="24"/>
          <w:szCs w:val="28"/>
        </w:rPr>
      </w:pPr>
    </w:p>
    <w:p w14:paraId="18719697" w14:textId="11CD6503" w:rsidR="00156371" w:rsidRDefault="00156371" w:rsidP="00BA0C44">
      <w:pPr>
        <w:spacing w:line="360" w:lineRule="auto"/>
        <w:ind w:firstLine="709"/>
        <w:jc w:val="both"/>
        <w:rPr>
          <w:rFonts w:ascii="Arial" w:hAnsi="Arial" w:cs="Arial"/>
          <w:sz w:val="24"/>
          <w:szCs w:val="28"/>
        </w:rPr>
      </w:pPr>
      <w:r>
        <w:rPr>
          <w:rFonts w:ascii="Arial" w:hAnsi="Arial" w:cs="Arial"/>
          <w:sz w:val="24"/>
          <w:szCs w:val="28"/>
        </w:rPr>
        <w:t xml:space="preserve">La que suscribe, </w:t>
      </w:r>
      <w:r w:rsidRPr="00596B20">
        <w:rPr>
          <w:rFonts w:ascii="Arial" w:hAnsi="Arial" w:cs="Arial"/>
          <w:b/>
          <w:bCs/>
          <w:sz w:val="24"/>
          <w:szCs w:val="28"/>
        </w:rPr>
        <w:t>Lizzete Janice Escobedo Salazar</w:t>
      </w:r>
      <w:r>
        <w:rPr>
          <w:rFonts w:ascii="Arial" w:hAnsi="Arial" w:cs="Arial"/>
          <w:sz w:val="24"/>
          <w:szCs w:val="28"/>
        </w:rPr>
        <w:t xml:space="preserve">, Diputada Local de la LXII Legislatura del Honorable Congreso del Estado de Yucatán, integrante de la fracción parlamentaria del Partido Revolucionario Institucional, con fundamento en lo dispuesto en los artículos 35, fracción I de la Constitución Política, </w:t>
      </w:r>
      <w:r w:rsidR="00D142B1">
        <w:rPr>
          <w:rFonts w:ascii="Arial" w:hAnsi="Arial" w:cs="Arial"/>
          <w:sz w:val="24"/>
          <w:szCs w:val="28"/>
        </w:rPr>
        <w:t xml:space="preserve">artículo </w:t>
      </w:r>
      <w:r>
        <w:rPr>
          <w:rFonts w:ascii="Arial" w:hAnsi="Arial" w:cs="Arial"/>
          <w:sz w:val="24"/>
          <w:szCs w:val="28"/>
        </w:rPr>
        <w:t>16 y</w:t>
      </w:r>
      <w:r w:rsidR="00D142B1">
        <w:rPr>
          <w:rFonts w:ascii="Arial" w:hAnsi="Arial" w:cs="Arial"/>
          <w:sz w:val="24"/>
          <w:szCs w:val="28"/>
        </w:rPr>
        <w:t xml:space="preserve"> </w:t>
      </w:r>
      <w:r>
        <w:rPr>
          <w:rFonts w:ascii="Arial" w:hAnsi="Arial" w:cs="Arial"/>
          <w:sz w:val="24"/>
          <w:szCs w:val="28"/>
        </w:rPr>
        <w:t>fracción VI</w:t>
      </w:r>
      <w:r w:rsidR="00D142B1">
        <w:rPr>
          <w:rFonts w:ascii="Arial" w:hAnsi="Arial" w:cs="Arial"/>
          <w:sz w:val="24"/>
          <w:szCs w:val="28"/>
        </w:rPr>
        <w:t xml:space="preserve"> del artículo 22</w:t>
      </w:r>
      <w:r>
        <w:rPr>
          <w:rFonts w:ascii="Arial" w:hAnsi="Arial" w:cs="Arial"/>
          <w:sz w:val="24"/>
          <w:szCs w:val="28"/>
        </w:rPr>
        <w:t xml:space="preserve"> de la Ley de Gobierno del Poder Legislativo, así como en los artículos 68 y 69 del Reglamento del Poder Legislativo, todos del Estado de Yucatán; somet</w:t>
      </w:r>
      <w:r w:rsidR="00C84B51">
        <w:rPr>
          <w:rFonts w:ascii="Arial" w:hAnsi="Arial" w:cs="Arial"/>
          <w:sz w:val="24"/>
          <w:szCs w:val="28"/>
        </w:rPr>
        <w:t>o</w:t>
      </w:r>
      <w:r>
        <w:rPr>
          <w:rFonts w:ascii="Arial" w:hAnsi="Arial" w:cs="Arial"/>
          <w:sz w:val="24"/>
          <w:szCs w:val="28"/>
        </w:rPr>
        <w:t xml:space="preserve"> a consideración del pleno la presente </w:t>
      </w:r>
      <w:r w:rsidRPr="000A72FA">
        <w:rPr>
          <w:rFonts w:ascii="Arial" w:hAnsi="Arial" w:cs="Arial"/>
          <w:b/>
          <w:bCs/>
          <w:sz w:val="24"/>
          <w:szCs w:val="28"/>
        </w:rPr>
        <w:t xml:space="preserve">iniciativa con proyecto de decreto por el que </w:t>
      </w:r>
      <w:r w:rsidR="003642C7">
        <w:rPr>
          <w:rFonts w:ascii="Arial" w:hAnsi="Arial" w:cs="Arial"/>
          <w:b/>
          <w:bCs/>
          <w:sz w:val="24"/>
          <w:szCs w:val="28"/>
        </w:rPr>
        <w:t>se adicionan</w:t>
      </w:r>
      <w:r w:rsidR="003D33F6">
        <w:rPr>
          <w:rFonts w:ascii="Arial" w:hAnsi="Arial" w:cs="Arial"/>
          <w:b/>
          <w:bCs/>
          <w:sz w:val="24"/>
          <w:szCs w:val="28"/>
        </w:rPr>
        <w:t xml:space="preserve"> diversas disposiciones a</w:t>
      </w:r>
      <w:bookmarkStart w:id="1" w:name="_Hlk54189063"/>
      <w:r w:rsidR="00233CDA">
        <w:rPr>
          <w:rFonts w:ascii="Arial" w:hAnsi="Arial" w:cs="Arial"/>
          <w:b/>
          <w:bCs/>
          <w:sz w:val="24"/>
          <w:szCs w:val="28"/>
        </w:rPr>
        <w:t xml:space="preserve"> la Ley de Gobierno del Poder Legislativo del </w:t>
      </w:r>
      <w:r w:rsidR="00293C8D">
        <w:rPr>
          <w:rFonts w:ascii="Arial" w:hAnsi="Arial" w:cs="Arial"/>
          <w:b/>
          <w:bCs/>
          <w:sz w:val="24"/>
          <w:szCs w:val="28"/>
        </w:rPr>
        <w:t>Estado de Yucatán</w:t>
      </w:r>
      <w:r w:rsidR="00B3475C">
        <w:rPr>
          <w:rFonts w:ascii="Arial" w:hAnsi="Arial" w:cs="Arial"/>
          <w:sz w:val="24"/>
          <w:szCs w:val="28"/>
        </w:rPr>
        <w:t xml:space="preserve"> </w:t>
      </w:r>
      <w:r w:rsidR="00B3475C" w:rsidRPr="008507B2">
        <w:rPr>
          <w:rFonts w:ascii="Arial" w:hAnsi="Arial" w:cs="Arial"/>
          <w:b/>
          <w:bCs/>
          <w:sz w:val="24"/>
          <w:szCs w:val="28"/>
        </w:rPr>
        <w:t xml:space="preserve">en materia </w:t>
      </w:r>
      <w:r w:rsidR="004602BE">
        <w:rPr>
          <w:rFonts w:ascii="Arial" w:hAnsi="Arial" w:cs="Arial"/>
          <w:b/>
          <w:bCs/>
          <w:sz w:val="24"/>
          <w:szCs w:val="28"/>
        </w:rPr>
        <w:t xml:space="preserve">de Parlamento </w:t>
      </w:r>
      <w:r w:rsidR="00075888">
        <w:rPr>
          <w:rFonts w:ascii="Arial" w:hAnsi="Arial" w:cs="Arial"/>
          <w:b/>
          <w:bCs/>
          <w:sz w:val="24"/>
          <w:szCs w:val="28"/>
        </w:rPr>
        <w:t>Juvenil</w:t>
      </w:r>
      <w:r w:rsidR="00B3475C" w:rsidRPr="008507B2">
        <w:rPr>
          <w:rFonts w:ascii="Arial" w:hAnsi="Arial" w:cs="Arial"/>
          <w:b/>
          <w:bCs/>
          <w:sz w:val="24"/>
          <w:szCs w:val="28"/>
        </w:rPr>
        <w:t>,</w:t>
      </w:r>
      <w:bookmarkEnd w:id="1"/>
      <w:r w:rsidR="00B3475C">
        <w:rPr>
          <w:rFonts w:ascii="Arial" w:hAnsi="Arial" w:cs="Arial"/>
          <w:sz w:val="24"/>
          <w:szCs w:val="28"/>
        </w:rPr>
        <w:t xml:space="preserve"> </w:t>
      </w:r>
      <w:r>
        <w:rPr>
          <w:rFonts w:ascii="Arial" w:hAnsi="Arial" w:cs="Arial"/>
          <w:sz w:val="24"/>
          <w:szCs w:val="28"/>
        </w:rPr>
        <w:t>al tenor de la siguiente:</w:t>
      </w:r>
    </w:p>
    <w:p w14:paraId="58AAD793" w14:textId="549FA0B4" w:rsidR="00156371" w:rsidRDefault="00156371" w:rsidP="00BA0C44">
      <w:pPr>
        <w:spacing w:line="360" w:lineRule="auto"/>
        <w:jc w:val="both"/>
        <w:rPr>
          <w:rFonts w:ascii="Arial" w:hAnsi="Arial" w:cs="Arial"/>
          <w:sz w:val="24"/>
          <w:szCs w:val="28"/>
        </w:rPr>
      </w:pPr>
    </w:p>
    <w:p w14:paraId="4EBE1393" w14:textId="7A6E4D0B" w:rsidR="00CC2437" w:rsidRPr="00CC2437" w:rsidRDefault="00156371" w:rsidP="00CC2437">
      <w:pPr>
        <w:spacing w:line="360" w:lineRule="auto"/>
        <w:jc w:val="center"/>
        <w:rPr>
          <w:rFonts w:ascii="Arial" w:hAnsi="Arial" w:cs="Arial"/>
          <w:b/>
          <w:sz w:val="28"/>
          <w:szCs w:val="28"/>
        </w:rPr>
      </w:pPr>
      <w:r w:rsidRPr="004E3192">
        <w:rPr>
          <w:rFonts w:ascii="Arial" w:hAnsi="Arial" w:cs="Arial"/>
          <w:b/>
          <w:sz w:val="28"/>
          <w:szCs w:val="28"/>
        </w:rPr>
        <w:t>EXPOSICIÓN DE MOTIVOS</w:t>
      </w:r>
    </w:p>
    <w:p w14:paraId="7084062B" w14:textId="0C76AF15" w:rsidR="00E46ABD" w:rsidRDefault="00E46ABD" w:rsidP="00E1281B">
      <w:pPr>
        <w:spacing w:line="360" w:lineRule="auto"/>
        <w:ind w:firstLine="709"/>
        <w:jc w:val="both"/>
        <w:rPr>
          <w:rFonts w:ascii="Arial" w:hAnsi="Arial" w:cs="Arial"/>
          <w:sz w:val="24"/>
          <w:szCs w:val="28"/>
        </w:rPr>
      </w:pPr>
      <w:r>
        <w:rPr>
          <w:rFonts w:ascii="Arial" w:hAnsi="Arial" w:cs="Arial"/>
          <w:sz w:val="24"/>
          <w:szCs w:val="28"/>
        </w:rPr>
        <w:t xml:space="preserve">La juventud es uno de los sectores más importantes en México, pues no solo representan el motor de la fuerza laboral en nuestro país, sino también son fuente de ideas, planes y estrategias para garantizar la construcción de un futuro más </w:t>
      </w:r>
      <w:r w:rsidR="00C860F8">
        <w:rPr>
          <w:rFonts w:ascii="Arial" w:hAnsi="Arial" w:cs="Arial"/>
          <w:sz w:val="24"/>
          <w:szCs w:val="28"/>
        </w:rPr>
        <w:t xml:space="preserve">justo, sustentable e igualitario; por lo que en ese sentido es fundamental continuar sentando las bases que permitan afianzar la promoción, garantía y protección de sus derechos. </w:t>
      </w:r>
      <w:r>
        <w:rPr>
          <w:rFonts w:ascii="Arial" w:hAnsi="Arial" w:cs="Arial"/>
          <w:sz w:val="24"/>
          <w:szCs w:val="28"/>
        </w:rPr>
        <w:t xml:space="preserve"> </w:t>
      </w:r>
    </w:p>
    <w:p w14:paraId="4027770B" w14:textId="6346979D" w:rsidR="00F8685A" w:rsidRDefault="004207B7" w:rsidP="00E1281B">
      <w:pPr>
        <w:spacing w:line="360" w:lineRule="auto"/>
        <w:ind w:firstLine="709"/>
        <w:jc w:val="both"/>
        <w:rPr>
          <w:rFonts w:ascii="Arial" w:hAnsi="Arial" w:cs="Arial"/>
          <w:sz w:val="24"/>
          <w:szCs w:val="28"/>
        </w:rPr>
      </w:pPr>
      <w:r>
        <w:rPr>
          <w:rFonts w:ascii="Arial" w:hAnsi="Arial" w:cs="Arial"/>
          <w:sz w:val="24"/>
          <w:szCs w:val="28"/>
        </w:rPr>
        <w:t>Las personas jóvenes son aquellas comprendidas entre los 12 y 29 años de edad, esto de conformidad a diversas leyes de carácter estatal y nacional</w:t>
      </w:r>
      <w:r w:rsidR="00B00092">
        <w:rPr>
          <w:rFonts w:ascii="Arial" w:hAnsi="Arial" w:cs="Arial"/>
          <w:sz w:val="24"/>
          <w:szCs w:val="28"/>
        </w:rPr>
        <w:t>. Según datos de la Encuesta Nacional de la Dinámica Demográfica (ENADID) del año 2018, realizada por el Instituto Nacional de Estadística y Geografía (INEGI), en México hay 30.7 millones de jóvenes de 15 a 29 años, y representan el 24.6% del total</w:t>
      </w:r>
      <w:r>
        <w:rPr>
          <w:rFonts w:ascii="Arial" w:hAnsi="Arial" w:cs="Arial"/>
          <w:sz w:val="24"/>
          <w:szCs w:val="28"/>
        </w:rPr>
        <w:t xml:space="preserve"> </w:t>
      </w:r>
      <w:r w:rsidR="00B00092">
        <w:rPr>
          <w:rFonts w:ascii="Arial" w:hAnsi="Arial" w:cs="Arial"/>
          <w:sz w:val="24"/>
          <w:szCs w:val="28"/>
        </w:rPr>
        <w:t xml:space="preserve">de </w:t>
      </w:r>
      <w:r w:rsidR="00B00092">
        <w:rPr>
          <w:rFonts w:ascii="Arial" w:hAnsi="Arial" w:cs="Arial"/>
          <w:sz w:val="24"/>
          <w:szCs w:val="28"/>
        </w:rPr>
        <w:lastRenderedPageBreak/>
        <w:t xml:space="preserve">habitantes. </w:t>
      </w:r>
      <w:r w:rsidR="00B00092">
        <w:rPr>
          <w:rStyle w:val="Refdenotaalpie"/>
          <w:rFonts w:ascii="Arial" w:hAnsi="Arial" w:cs="Arial"/>
          <w:sz w:val="24"/>
          <w:szCs w:val="28"/>
        </w:rPr>
        <w:footnoteReference w:id="1"/>
      </w:r>
      <w:r w:rsidR="007C73ED">
        <w:rPr>
          <w:rFonts w:ascii="Arial" w:hAnsi="Arial" w:cs="Arial"/>
          <w:sz w:val="24"/>
          <w:szCs w:val="28"/>
        </w:rPr>
        <w:t xml:space="preserve"> En ese sentido, el Consejo Nacional para Prevenir la Discriminación (CONAPRED) ha señalado que en este año 2020, l</w:t>
      </w:r>
      <w:r w:rsidR="003B2417">
        <w:rPr>
          <w:rFonts w:ascii="Arial" w:hAnsi="Arial" w:cs="Arial"/>
          <w:sz w:val="24"/>
          <w:szCs w:val="28"/>
        </w:rPr>
        <w:t xml:space="preserve">a juventud alcanzará su nivel más alto en lo que respecta a su porcentaje respecto al total de la población. </w:t>
      </w:r>
      <w:r w:rsidR="003B2417">
        <w:rPr>
          <w:rStyle w:val="Refdenotaalpie"/>
          <w:rFonts w:ascii="Arial" w:hAnsi="Arial" w:cs="Arial"/>
          <w:sz w:val="24"/>
          <w:szCs w:val="28"/>
        </w:rPr>
        <w:footnoteReference w:id="2"/>
      </w:r>
    </w:p>
    <w:p w14:paraId="176DAF96" w14:textId="3730AD2B" w:rsidR="00172DDC" w:rsidRDefault="00172DDC" w:rsidP="00E1281B">
      <w:pPr>
        <w:spacing w:line="360" w:lineRule="auto"/>
        <w:ind w:firstLine="709"/>
        <w:jc w:val="both"/>
        <w:rPr>
          <w:rFonts w:ascii="Arial" w:hAnsi="Arial" w:cs="Arial"/>
          <w:sz w:val="24"/>
          <w:szCs w:val="28"/>
        </w:rPr>
      </w:pPr>
      <w:r>
        <w:rPr>
          <w:rFonts w:ascii="Arial" w:hAnsi="Arial" w:cs="Arial"/>
          <w:sz w:val="24"/>
          <w:szCs w:val="28"/>
        </w:rPr>
        <w:t xml:space="preserve">Sin embargo, a pesar de representar un importante </w:t>
      </w:r>
      <w:r w:rsidR="003B2417">
        <w:rPr>
          <w:rFonts w:ascii="Arial" w:hAnsi="Arial" w:cs="Arial"/>
          <w:sz w:val="24"/>
          <w:szCs w:val="28"/>
        </w:rPr>
        <w:t>y numeroso sector</w:t>
      </w:r>
      <w:r>
        <w:rPr>
          <w:rFonts w:ascii="Arial" w:hAnsi="Arial" w:cs="Arial"/>
          <w:sz w:val="24"/>
          <w:szCs w:val="28"/>
        </w:rPr>
        <w:t xml:space="preserve">, </w:t>
      </w:r>
      <w:r w:rsidR="00410DDD">
        <w:rPr>
          <w:rFonts w:ascii="Arial" w:hAnsi="Arial" w:cs="Arial"/>
          <w:sz w:val="24"/>
          <w:szCs w:val="28"/>
        </w:rPr>
        <w:t xml:space="preserve">la juventud </w:t>
      </w:r>
      <w:r w:rsidR="00DA402C">
        <w:rPr>
          <w:rFonts w:ascii="Arial" w:hAnsi="Arial" w:cs="Arial"/>
          <w:sz w:val="24"/>
          <w:szCs w:val="28"/>
        </w:rPr>
        <w:t>continúa</w:t>
      </w:r>
      <w:r w:rsidR="00410DDD">
        <w:rPr>
          <w:rFonts w:ascii="Arial" w:hAnsi="Arial" w:cs="Arial"/>
          <w:sz w:val="24"/>
          <w:szCs w:val="28"/>
        </w:rPr>
        <w:t xml:space="preserve"> enfrentando probl</w:t>
      </w:r>
      <w:r w:rsidR="0023387C">
        <w:rPr>
          <w:rFonts w:ascii="Arial" w:hAnsi="Arial" w:cs="Arial"/>
          <w:sz w:val="24"/>
          <w:szCs w:val="28"/>
        </w:rPr>
        <w:t xml:space="preserve">emas de discriminación por parte de </w:t>
      </w:r>
      <w:r w:rsidR="00410DDD">
        <w:rPr>
          <w:rFonts w:ascii="Arial" w:hAnsi="Arial" w:cs="Arial"/>
          <w:sz w:val="24"/>
          <w:szCs w:val="28"/>
        </w:rPr>
        <w:t xml:space="preserve">las instituciones, la sociedad y el sector privado; siendo estos excluidos de espacios y oportunidades laborales o educativas, limitando así el reconocimiento de sus derechos. </w:t>
      </w:r>
      <w:r w:rsidR="00410DDD">
        <w:rPr>
          <w:rStyle w:val="Refdenotaalpie"/>
          <w:rFonts w:ascii="Arial" w:hAnsi="Arial" w:cs="Arial"/>
          <w:sz w:val="24"/>
          <w:szCs w:val="28"/>
        </w:rPr>
        <w:footnoteReference w:id="3"/>
      </w:r>
    </w:p>
    <w:p w14:paraId="194E7A63" w14:textId="3B615DB2" w:rsidR="00BC6E00" w:rsidRDefault="00C860F8" w:rsidP="003642C7">
      <w:pPr>
        <w:spacing w:line="360" w:lineRule="auto"/>
        <w:ind w:firstLine="709"/>
        <w:jc w:val="both"/>
        <w:rPr>
          <w:rFonts w:ascii="Arial" w:hAnsi="Arial" w:cs="Arial"/>
          <w:sz w:val="24"/>
          <w:szCs w:val="28"/>
        </w:rPr>
      </w:pPr>
      <w:r>
        <w:rPr>
          <w:rFonts w:ascii="Arial" w:hAnsi="Arial" w:cs="Arial"/>
          <w:sz w:val="24"/>
          <w:szCs w:val="28"/>
        </w:rPr>
        <w:t xml:space="preserve">Desde </w:t>
      </w:r>
      <w:r w:rsidR="00BC6E00">
        <w:rPr>
          <w:rFonts w:ascii="Arial" w:hAnsi="Arial" w:cs="Arial"/>
          <w:sz w:val="24"/>
          <w:szCs w:val="28"/>
        </w:rPr>
        <w:t xml:space="preserve">el </w:t>
      </w:r>
      <w:r>
        <w:rPr>
          <w:rFonts w:ascii="Arial" w:hAnsi="Arial" w:cs="Arial"/>
          <w:sz w:val="24"/>
          <w:szCs w:val="28"/>
        </w:rPr>
        <w:t>aspecto jurídico</w:t>
      </w:r>
      <w:r w:rsidR="00BC6E00">
        <w:rPr>
          <w:rFonts w:ascii="Arial" w:hAnsi="Arial" w:cs="Arial"/>
          <w:sz w:val="24"/>
          <w:szCs w:val="28"/>
        </w:rPr>
        <w:t xml:space="preserve"> se han desarrollado avances que han permitido el </w:t>
      </w:r>
      <w:r w:rsidR="007404D7">
        <w:rPr>
          <w:rFonts w:ascii="Arial" w:hAnsi="Arial" w:cs="Arial"/>
          <w:sz w:val="24"/>
          <w:szCs w:val="28"/>
        </w:rPr>
        <w:t>impulso</w:t>
      </w:r>
      <w:r w:rsidR="00BC6E00">
        <w:rPr>
          <w:rFonts w:ascii="Arial" w:hAnsi="Arial" w:cs="Arial"/>
          <w:sz w:val="24"/>
          <w:szCs w:val="28"/>
        </w:rPr>
        <w:t xml:space="preserve"> de la juventud;</w:t>
      </w:r>
      <w:r>
        <w:rPr>
          <w:rFonts w:ascii="Arial" w:hAnsi="Arial" w:cs="Arial"/>
          <w:sz w:val="24"/>
          <w:szCs w:val="28"/>
        </w:rPr>
        <w:t xml:space="preserve"> a</w:t>
      </w:r>
      <w:r w:rsidR="000C1732">
        <w:rPr>
          <w:rFonts w:ascii="Arial" w:hAnsi="Arial" w:cs="Arial"/>
          <w:sz w:val="24"/>
          <w:szCs w:val="28"/>
        </w:rPr>
        <w:t xml:space="preserve"> nivel internacional destaca la Convención Iberoamericana de Derechos de los Jóvenes (CIDJ), instrumento legal que busca salvaguardar a las personas jóvenes y que reconoce una serie de derechos civiles, políticos, económicos sociales y culturales; a su vez, este tratado es un documento orientador para el diseño y ejecución de programas, políticas públicas, proyectos e iniciativas en</w:t>
      </w:r>
      <w:r w:rsidR="00BF2BE1">
        <w:rPr>
          <w:rFonts w:ascii="Arial" w:hAnsi="Arial" w:cs="Arial"/>
          <w:sz w:val="24"/>
          <w:szCs w:val="28"/>
        </w:rPr>
        <w:t xml:space="preserve"> la materia</w:t>
      </w:r>
      <w:r w:rsidR="000C1732">
        <w:rPr>
          <w:rFonts w:ascii="Arial" w:hAnsi="Arial" w:cs="Arial"/>
          <w:sz w:val="24"/>
          <w:szCs w:val="28"/>
        </w:rPr>
        <w:t xml:space="preserve">. </w:t>
      </w:r>
    </w:p>
    <w:p w14:paraId="6B7A9636" w14:textId="2F33E4B6" w:rsidR="003D2B22" w:rsidRDefault="00880329" w:rsidP="003642C7">
      <w:pPr>
        <w:spacing w:line="360" w:lineRule="auto"/>
        <w:ind w:firstLine="709"/>
        <w:jc w:val="both"/>
        <w:rPr>
          <w:rFonts w:ascii="Arial" w:hAnsi="Arial" w:cs="Arial"/>
          <w:sz w:val="24"/>
          <w:szCs w:val="28"/>
        </w:rPr>
      </w:pPr>
      <w:r>
        <w:rPr>
          <w:rFonts w:ascii="Arial" w:hAnsi="Arial" w:cs="Arial"/>
          <w:sz w:val="24"/>
          <w:szCs w:val="28"/>
        </w:rPr>
        <w:t>S</w:t>
      </w:r>
      <w:r w:rsidR="000C1732">
        <w:rPr>
          <w:rFonts w:ascii="Arial" w:hAnsi="Arial" w:cs="Arial"/>
          <w:sz w:val="24"/>
          <w:szCs w:val="28"/>
        </w:rPr>
        <w:t>i bien</w:t>
      </w:r>
      <w:r>
        <w:rPr>
          <w:rFonts w:ascii="Arial" w:hAnsi="Arial" w:cs="Arial"/>
          <w:sz w:val="24"/>
          <w:szCs w:val="28"/>
        </w:rPr>
        <w:t xml:space="preserve"> </w:t>
      </w:r>
      <w:r w:rsidR="000C1732">
        <w:rPr>
          <w:rFonts w:ascii="Arial" w:hAnsi="Arial" w:cs="Arial"/>
          <w:sz w:val="24"/>
          <w:szCs w:val="28"/>
        </w:rPr>
        <w:t xml:space="preserve">dicho </w:t>
      </w:r>
      <w:r w:rsidR="00BF2BE1">
        <w:rPr>
          <w:rFonts w:ascii="Arial" w:hAnsi="Arial" w:cs="Arial"/>
          <w:sz w:val="24"/>
          <w:szCs w:val="28"/>
        </w:rPr>
        <w:t>acuerdo internacional aún no ha sido ratificado por nuestro país debido a que existe un</w:t>
      </w:r>
      <w:r w:rsidR="000C1732">
        <w:rPr>
          <w:rFonts w:ascii="Arial" w:hAnsi="Arial" w:cs="Arial"/>
          <w:sz w:val="24"/>
          <w:szCs w:val="28"/>
        </w:rPr>
        <w:t xml:space="preserve"> </w:t>
      </w:r>
      <w:r w:rsidR="00BF2BE1" w:rsidRPr="00BF2BE1">
        <w:rPr>
          <w:rFonts w:ascii="Arial" w:hAnsi="Arial" w:cs="Arial"/>
          <w:sz w:val="24"/>
          <w:szCs w:val="28"/>
        </w:rPr>
        <w:t>desfase sobre el rango de edades</w:t>
      </w:r>
      <w:r w:rsidR="00BF2BE1">
        <w:rPr>
          <w:rFonts w:ascii="Arial" w:hAnsi="Arial" w:cs="Arial"/>
          <w:sz w:val="24"/>
          <w:szCs w:val="28"/>
        </w:rPr>
        <w:t xml:space="preserve"> entre este documento y la normativa nacional, el Estado Mexicano está moralmente obligado</w:t>
      </w:r>
      <w:r w:rsidR="00E46ABD">
        <w:rPr>
          <w:rFonts w:ascii="Arial" w:hAnsi="Arial" w:cs="Arial"/>
          <w:sz w:val="24"/>
          <w:szCs w:val="28"/>
        </w:rPr>
        <w:t>, como integrante del Organismo Internacional de Jóvenes para Iberoamérica,</w:t>
      </w:r>
      <w:r w:rsidR="00BF2BE1">
        <w:rPr>
          <w:rFonts w:ascii="Arial" w:hAnsi="Arial" w:cs="Arial"/>
          <w:sz w:val="24"/>
          <w:szCs w:val="28"/>
        </w:rPr>
        <w:t xml:space="preserve"> a continuar con la búsqueda del reconocimiento de los derechos de la juventud.</w:t>
      </w:r>
    </w:p>
    <w:p w14:paraId="5D5C6760" w14:textId="05F3491F" w:rsidR="00BF2BE1" w:rsidRDefault="00E46ABD" w:rsidP="003642C7">
      <w:pPr>
        <w:spacing w:line="360" w:lineRule="auto"/>
        <w:ind w:firstLine="709"/>
        <w:jc w:val="both"/>
        <w:rPr>
          <w:rFonts w:ascii="Arial" w:hAnsi="Arial" w:cs="Arial"/>
          <w:sz w:val="24"/>
          <w:szCs w:val="24"/>
        </w:rPr>
      </w:pPr>
      <w:r>
        <w:rPr>
          <w:rFonts w:ascii="Arial" w:hAnsi="Arial" w:cs="Arial"/>
          <w:sz w:val="24"/>
          <w:szCs w:val="24"/>
        </w:rPr>
        <w:t>En el ámbito nacional ya se cuentan con diversos proyectos de reformas constitucionales y</w:t>
      </w:r>
      <w:r w:rsidR="00880329">
        <w:rPr>
          <w:rFonts w:ascii="Arial" w:hAnsi="Arial" w:cs="Arial"/>
          <w:sz w:val="24"/>
          <w:szCs w:val="24"/>
        </w:rPr>
        <w:t xml:space="preserve"> propuestas de</w:t>
      </w:r>
      <w:r>
        <w:rPr>
          <w:rFonts w:ascii="Arial" w:hAnsi="Arial" w:cs="Arial"/>
          <w:sz w:val="24"/>
          <w:szCs w:val="24"/>
        </w:rPr>
        <w:t xml:space="preserve"> expediciones de leyes secundarias que permit</w:t>
      </w:r>
      <w:r w:rsidR="00F8685A">
        <w:rPr>
          <w:rFonts w:ascii="Arial" w:hAnsi="Arial" w:cs="Arial"/>
          <w:sz w:val="24"/>
          <w:szCs w:val="24"/>
        </w:rPr>
        <w:t>irán</w:t>
      </w:r>
      <w:r>
        <w:rPr>
          <w:rFonts w:ascii="Arial" w:hAnsi="Arial" w:cs="Arial"/>
          <w:sz w:val="24"/>
          <w:szCs w:val="24"/>
        </w:rPr>
        <w:t xml:space="preserve"> atender las problemáticas a las que se enfrentan las y los jóvenes, </w:t>
      </w:r>
      <w:r w:rsidR="00880329">
        <w:rPr>
          <w:rFonts w:ascii="Arial" w:hAnsi="Arial" w:cs="Arial"/>
          <w:sz w:val="24"/>
          <w:szCs w:val="24"/>
        </w:rPr>
        <w:t>dado que</w:t>
      </w:r>
      <w:r w:rsidR="00F8685A">
        <w:rPr>
          <w:rFonts w:ascii="Arial" w:hAnsi="Arial" w:cs="Arial"/>
          <w:sz w:val="24"/>
          <w:szCs w:val="24"/>
        </w:rPr>
        <w:t xml:space="preserve"> </w:t>
      </w:r>
      <w:r>
        <w:rPr>
          <w:rFonts w:ascii="Arial" w:hAnsi="Arial" w:cs="Arial"/>
          <w:sz w:val="24"/>
          <w:szCs w:val="24"/>
        </w:rPr>
        <w:t xml:space="preserve">hoy en </w:t>
      </w:r>
      <w:r>
        <w:rPr>
          <w:rFonts w:ascii="Arial" w:hAnsi="Arial" w:cs="Arial"/>
          <w:sz w:val="24"/>
          <w:szCs w:val="24"/>
        </w:rPr>
        <w:lastRenderedPageBreak/>
        <w:t>día solo se dispone de la Ley del Institu</w:t>
      </w:r>
      <w:r w:rsidR="00880329">
        <w:rPr>
          <w:rFonts w:ascii="Arial" w:hAnsi="Arial" w:cs="Arial"/>
          <w:sz w:val="24"/>
          <w:szCs w:val="24"/>
        </w:rPr>
        <w:t>to Mexicano de la Juventud, la cual destaca</w:t>
      </w:r>
      <w:r>
        <w:rPr>
          <w:rFonts w:ascii="Arial" w:hAnsi="Arial" w:cs="Arial"/>
          <w:sz w:val="24"/>
          <w:szCs w:val="24"/>
        </w:rPr>
        <w:t xml:space="preserve"> la importancia estratégica de las personas jóvenes en el desarrollo del país, </w:t>
      </w:r>
      <w:r w:rsidR="00880329">
        <w:rPr>
          <w:rFonts w:ascii="Arial" w:hAnsi="Arial" w:cs="Arial"/>
          <w:sz w:val="24"/>
          <w:szCs w:val="24"/>
        </w:rPr>
        <w:t xml:space="preserve">sin embargo, </w:t>
      </w:r>
      <w:r>
        <w:rPr>
          <w:rFonts w:ascii="Arial" w:hAnsi="Arial" w:cs="Arial"/>
          <w:sz w:val="24"/>
          <w:szCs w:val="24"/>
        </w:rPr>
        <w:t>esta legislación no es de carácter general.</w:t>
      </w:r>
    </w:p>
    <w:p w14:paraId="7F430788" w14:textId="314BDD2D" w:rsidR="00F8685A" w:rsidRDefault="00F8685A" w:rsidP="003642C7">
      <w:pPr>
        <w:spacing w:line="360" w:lineRule="auto"/>
        <w:ind w:firstLine="709"/>
        <w:jc w:val="both"/>
        <w:rPr>
          <w:rFonts w:ascii="Arial" w:hAnsi="Arial" w:cs="Arial"/>
          <w:sz w:val="24"/>
          <w:szCs w:val="24"/>
        </w:rPr>
      </w:pPr>
      <w:r>
        <w:rPr>
          <w:rFonts w:ascii="Arial" w:hAnsi="Arial" w:cs="Arial"/>
          <w:sz w:val="24"/>
          <w:szCs w:val="24"/>
        </w:rPr>
        <w:t>E</w:t>
      </w:r>
      <w:r w:rsidR="00BC6E00">
        <w:rPr>
          <w:rFonts w:ascii="Arial" w:hAnsi="Arial" w:cs="Arial"/>
          <w:sz w:val="24"/>
          <w:szCs w:val="24"/>
        </w:rPr>
        <w:t>n nuestra entidad federativa se dispone de la Ley de Juventud del Estado de Yucatán</w:t>
      </w:r>
      <w:r w:rsidR="007404D7">
        <w:rPr>
          <w:rFonts w:ascii="Arial" w:hAnsi="Arial" w:cs="Arial"/>
          <w:sz w:val="24"/>
          <w:szCs w:val="24"/>
        </w:rPr>
        <w:t>, la cual ha permitido promover la formación integral de los jóvenes, facilitando su vinculación y participación activa en la promoción y evaluación de políticas públicas estatales desarrolladas por el Poder Ejecutivo.</w:t>
      </w:r>
    </w:p>
    <w:p w14:paraId="509DDFAF" w14:textId="02F0D13E" w:rsidR="00E46ABD" w:rsidRDefault="007404D7" w:rsidP="003642C7">
      <w:pPr>
        <w:spacing w:line="360" w:lineRule="auto"/>
        <w:ind w:firstLine="709"/>
        <w:jc w:val="both"/>
        <w:rPr>
          <w:rFonts w:ascii="Arial" w:hAnsi="Arial" w:cs="Arial"/>
          <w:sz w:val="24"/>
          <w:szCs w:val="24"/>
        </w:rPr>
      </w:pPr>
      <w:r>
        <w:rPr>
          <w:rFonts w:ascii="Arial" w:hAnsi="Arial" w:cs="Arial"/>
          <w:sz w:val="24"/>
          <w:szCs w:val="24"/>
        </w:rPr>
        <w:t xml:space="preserve"> </w:t>
      </w:r>
      <w:r w:rsidR="0023387C">
        <w:rPr>
          <w:rFonts w:ascii="Arial" w:hAnsi="Arial" w:cs="Arial"/>
          <w:sz w:val="24"/>
          <w:szCs w:val="24"/>
        </w:rPr>
        <w:t xml:space="preserve">Hoy en día </w:t>
      </w:r>
      <w:r w:rsidR="003B2417">
        <w:rPr>
          <w:rFonts w:ascii="Arial" w:hAnsi="Arial" w:cs="Arial"/>
          <w:sz w:val="24"/>
          <w:szCs w:val="24"/>
        </w:rPr>
        <w:t xml:space="preserve">persiste el reto de promover un cambio en </w:t>
      </w:r>
      <w:r>
        <w:rPr>
          <w:rFonts w:ascii="Arial" w:hAnsi="Arial" w:cs="Arial"/>
          <w:sz w:val="24"/>
          <w:szCs w:val="24"/>
        </w:rPr>
        <w:t>la</w:t>
      </w:r>
      <w:r w:rsidR="003B2417">
        <w:rPr>
          <w:rFonts w:ascii="Arial" w:hAnsi="Arial" w:cs="Arial"/>
          <w:sz w:val="24"/>
          <w:szCs w:val="24"/>
        </w:rPr>
        <w:t xml:space="preserve"> legislación enfocada a garantizar el bienestar de la juventud mediante el desarrollo de oportunidades y condiciones que permitan ejercer plenamente sus derechos. </w:t>
      </w:r>
    </w:p>
    <w:p w14:paraId="2FCD383A" w14:textId="33C10ACC" w:rsidR="007404D7" w:rsidRDefault="007404D7" w:rsidP="007404D7">
      <w:pPr>
        <w:spacing w:line="360" w:lineRule="auto"/>
        <w:ind w:firstLine="709"/>
        <w:jc w:val="both"/>
        <w:rPr>
          <w:rFonts w:ascii="Arial" w:hAnsi="Arial" w:cs="Arial"/>
          <w:sz w:val="24"/>
          <w:szCs w:val="24"/>
        </w:rPr>
      </w:pPr>
      <w:r>
        <w:rPr>
          <w:rFonts w:ascii="Arial" w:hAnsi="Arial" w:cs="Arial"/>
          <w:sz w:val="24"/>
          <w:szCs w:val="24"/>
        </w:rPr>
        <w:t>El Poder Legislativo del Estado de Yucatán debe atender a la brevedad esta situación, y establecer mecanismos que permitan el cumplimiento de los derechos humanos y asegurar la construcción de un país más próspero y con igualdad de oportunidades; esto a través de la participación activa de los jóvenes en los trabajos de este Congreso.</w:t>
      </w:r>
    </w:p>
    <w:p w14:paraId="1298A578" w14:textId="2633583B" w:rsidR="00BC6E00" w:rsidRDefault="00BC6E00" w:rsidP="003642C7">
      <w:pPr>
        <w:spacing w:line="360" w:lineRule="auto"/>
        <w:ind w:firstLine="709"/>
        <w:jc w:val="both"/>
        <w:rPr>
          <w:rFonts w:ascii="Arial" w:hAnsi="Arial" w:cs="Arial"/>
          <w:sz w:val="24"/>
          <w:szCs w:val="28"/>
        </w:rPr>
      </w:pPr>
      <w:r>
        <w:rPr>
          <w:rFonts w:ascii="Arial" w:hAnsi="Arial" w:cs="Arial"/>
          <w:sz w:val="24"/>
          <w:szCs w:val="24"/>
        </w:rPr>
        <w:t xml:space="preserve">Es por ello </w:t>
      </w:r>
      <w:r w:rsidR="007404D7">
        <w:rPr>
          <w:rFonts w:ascii="Arial" w:hAnsi="Arial" w:cs="Arial"/>
          <w:sz w:val="24"/>
          <w:szCs w:val="24"/>
        </w:rPr>
        <w:t>que</w:t>
      </w:r>
      <w:r w:rsidR="0023387C">
        <w:rPr>
          <w:rFonts w:ascii="Arial" w:hAnsi="Arial" w:cs="Arial"/>
          <w:sz w:val="24"/>
          <w:szCs w:val="24"/>
        </w:rPr>
        <w:t xml:space="preserve">, la </w:t>
      </w:r>
      <w:r w:rsidR="007404D7">
        <w:rPr>
          <w:rFonts w:ascii="Arial" w:hAnsi="Arial" w:cs="Arial"/>
          <w:sz w:val="24"/>
          <w:szCs w:val="24"/>
        </w:rPr>
        <w:t xml:space="preserve">presente iniciativa </w:t>
      </w:r>
      <w:r w:rsidR="00920B05">
        <w:rPr>
          <w:rFonts w:ascii="Arial" w:hAnsi="Arial" w:cs="Arial"/>
          <w:sz w:val="24"/>
          <w:szCs w:val="24"/>
        </w:rPr>
        <w:t xml:space="preserve">con proyecto de decreto busca reformar la Ley de Gobierno del Poder Legislativo con el fin de instaurar la figura del “Parlamento </w:t>
      </w:r>
      <w:r w:rsidR="00075888">
        <w:rPr>
          <w:rFonts w:ascii="Arial" w:hAnsi="Arial" w:cs="Arial"/>
          <w:sz w:val="24"/>
          <w:szCs w:val="24"/>
        </w:rPr>
        <w:t>Juvenil</w:t>
      </w:r>
      <w:r w:rsidR="00920B05">
        <w:rPr>
          <w:rFonts w:ascii="Arial" w:hAnsi="Arial" w:cs="Arial"/>
          <w:sz w:val="24"/>
          <w:szCs w:val="24"/>
        </w:rPr>
        <w:t xml:space="preserve">” como un </w:t>
      </w:r>
      <w:r w:rsidR="00920B05">
        <w:rPr>
          <w:rFonts w:ascii="Arial" w:hAnsi="Arial" w:cs="Arial"/>
          <w:sz w:val="24"/>
          <w:szCs w:val="28"/>
        </w:rPr>
        <w:t>espacio de participación ciudadana, integrado por 25 personas jóvenes, donde podrán manifestar pensamientos, ideas, intereses y opiniones, con el objeto de que, en forma colegiada y a través del diálogo, elaboren propuestas de reformas al marco legal que contribuyan a su desarrollo integral y en general de la sociedad yucateca.</w:t>
      </w:r>
    </w:p>
    <w:p w14:paraId="1D4CBD51" w14:textId="031EAE04" w:rsidR="00E97DB5" w:rsidRDefault="00E97DB5" w:rsidP="003642C7">
      <w:pPr>
        <w:spacing w:line="360" w:lineRule="auto"/>
        <w:ind w:firstLine="709"/>
        <w:jc w:val="both"/>
        <w:rPr>
          <w:rFonts w:ascii="Arial" w:hAnsi="Arial" w:cs="Arial"/>
          <w:sz w:val="24"/>
          <w:szCs w:val="28"/>
        </w:rPr>
      </w:pPr>
      <w:r>
        <w:rPr>
          <w:rFonts w:ascii="Arial" w:hAnsi="Arial" w:cs="Arial"/>
          <w:sz w:val="24"/>
          <w:szCs w:val="28"/>
        </w:rPr>
        <w:t xml:space="preserve">En la iniciativa se detalla que dicho ejercicio de participación ciudadana se deberá llevar a cabo durante la primera semana del mes de mayo, señalando el proceso de selección de las y los jóvenes de 12 y 29 años de edad, siempre velando por el principio de paridad de género. </w:t>
      </w:r>
    </w:p>
    <w:p w14:paraId="724DF8C2" w14:textId="77777777" w:rsidR="003F7013" w:rsidRDefault="00920B05" w:rsidP="003F7013">
      <w:pPr>
        <w:spacing w:line="360" w:lineRule="auto"/>
        <w:ind w:firstLine="709"/>
        <w:jc w:val="both"/>
        <w:rPr>
          <w:rFonts w:ascii="Arial" w:hAnsi="Arial" w:cs="Arial"/>
          <w:sz w:val="24"/>
          <w:szCs w:val="24"/>
        </w:rPr>
      </w:pPr>
      <w:r>
        <w:rPr>
          <w:rFonts w:ascii="Arial" w:hAnsi="Arial" w:cs="Arial"/>
          <w:sz w:val="24"/>
          <w:szCs w:val="28"/>
        </w:rPr>
        <w:t xml:space="preserve">Asimismo, con el objetivo de visibilizar las acciones y facilitar el acercamiento de las personas jóvenes a los procesos legislativos, se propone reformar el nombre </w:t>
      </w:r>
      <w:r>
        <w:rPr>
          <w:rFonts w:ascii="Arial" w:hAnsi="Arial" w:cs="Arial"/>
          <w:sz w:val="24"/>
          <w:szCs w:val="28"/>
        </w:rPr>
        <w:lastRenderedPageBreak/>
        <w:t>de la “Comisión Permanente de Derechos Humanos”, para pasar a ser “</w:t>
      </w:r>
      <w:r w:rsidRPr="00E97DB5">
        <w:rPr>
          <w:rFonts w:ascii="Arial" w:hAnsi="Arial" w:cs="Arial"/>
          <w:i/>
          <w:iCs/>
          <w:sz w:val="24"/>
          <w:szCs w:val="28"/>
        </w:rPr>
        <w:t>Comisión Permanente de Derechos Humanos y Juventud</w:t>
      </w:r>
      <w:r>
        <w:rPr>
          <w:rFonts w:ascii="Arial" w:hAnsi="Arial" w:cs="Arial"/>
          <w:sz w:val="24"/>
          <w:szCs w:val="28"/>
        </w:rPr>
        <w:t xml:space="preserve">”, </w:t>
      </w:r>
      <w:r w:rsidR="00E97DB5">
        <w:rPr>
          <w:rFonts w:ascii="Arial" w:hAnsi="Arial" w:cs="Arial"/>
          <w:sz w:val="24"/>
          <w:szCs w:val="28"/>
        </w:rPr>
        <w:t>incluyendo entre sus temáticas de estudio “</w:t>
      </w:r>
      <w:r w:rsidR="00E97DB5" w:rsidRPr="00E97DB5">
        <w:rPr>
          <w:rFonts w:ascii="Arial" w:hAnsi="Arial" w:cs="Arial"/>
          <w:i/>
          <w:iCs/>
          <w:sz w:val="24"/>
          <w:szCs w:val="28"/>
        </w:rPr>
        <w:t>La promoción, garantía y defensa de los derechos de la juventud, así como la atención de problemáticas que formulen las y los jóvenes</w:t>
      </w:r>
      <w:r w:rsidR="00E97DB5">
        <w:rPr>
          <w:rFonts w:ascii="Arial" w:hAnsi="Arial" w:cs="Arial"/>
          <w:sz w:val="24"/>
          <w:szCs w:val="28"/>
        </w:rPr>
        <w:t>”.</w:t>
      </w:r>
    </w:p>
    <w:p w14:paraId="7E1118D8" w14:textId="661943E1" w:rsidR="00320885" w:rsidRPr="003F7013" w:rsidRDefault="00C84B51" w:rsidP="003F7013">
      <w:pPr>
        <w:spacing w:line="360" w:lineRule="auto"/>
        <w:ind w:firstLine="709"/>
        <w:jc w:val="both"/>
        <w:rPr>
          <w:rFonts w:ascii="Arial" w:hAnsi="Arial" w:cs="Arial"/>
          <w:sz w:val="24"/>
          <w:szCs w:val="24"/>
        </w:rPr>
      </w:pPr>
      <w:r>
        <w:rPr>
          <w:rFonts w:ascii="Arial" w:hAnsi="Arial" w:cs="Arial"/>
          <w:sz w:val="24"/>
          <w:szCs w:val="24"/>
        </w:rPr>
        <w:t xml:space="preserve">Por todo lo expuesto con anterioridad, someto a consideración de esta soberanía el siguiente proyecto de: </w:t>
      </w:r>
      <w:r w:rsidR="00393B08" w:rsidRPr="00393B08">
        <w:rPr>
          <w:rFonts w:ascii="Arial" w:hAnsi="Arial" w:cs="Arial"/>
          <w:sz w:val="28"/>
          <w:szCs w:val="28"/>
        </w:rPr>
        <w:t xml:space="preserve"> </w:t>
      </w:r>
    </w:p>
    <w:p w14:paraId="122E9155" w14:textId="77777777" w:rsidR="00B1605C" w:rsidRDefault="00156371" w:rsidP="00B1605C">
      <w:pPr>
        <w:spacing w:line="259" w:lineRule="auto"/>
        <w:jc w:val="center"/>
        <w:rPr>
          <w:rFonts w:ascii="Arial" w:hAnsi="Arial" w:cs="Arial"/>
          <w:b/>
          <w:sz w:val="28"/>
          <w:szCs w:val="28"/>
        </w:rPr>
      </w:pPr>
      <w:r w:rsidRPr="004E3192">
        <w:rPr>
          <w:rFonts w:ascii="Arial" w:hAnsi="Arial" w:cs="Arial"/>
          <w:b/>
          <w:sz w:val="28"/>
          <w:szCs w:val="28"/>
        </w:rPr>
        <w:t>D</w:t>
      </w:r>
      <w:r w:rsidR="00F306A9">
        <w:rPr>
          <w:rFonts w:ascii="Arial" w:hAnsi="Arial" w:cs="Arial"/>
          <w:b/>
          <w:sz w:val="28"/>
          <w:szCs w:val="28"/>
        </w:rPr>
        <w:t xml:space="preserve"> </w:t>
      </w:r>
      <w:r w:rsidRPr="004E3192">
        <w:rPr>
          <w:rFonts w:ascii="Arial" w:hAnsi="Arial" w:cs="Arial"/>
          <w:b/>
          <w:sz w:val="28"/>
          <w:szCs w:val="28"/>
        </w:rPr>
        <w:t>E</w:t>
      </w:r>
      <w:r w:rsidR="00F306A9">
        <w:rPr>
          <w:rFonts w:ascii="Arial" w:hAnsi="Arial" w:cs="Arial"/>
          <w:b/>
          <w:sz w:val="28"/>
          <w:szCs w:val="28"/>
        </w:rPr>
        <w:t xml:space="preserve"> </w:t>
      </w:r>
      <w:r w:rsidRPr="004E3192">
        <w:rPr>
          <w:rFonts w:ascii="Arial" w:hAnsi="Arial" w:cs="Arial"/>
          <w:b/>
          <w:sz w:val="28"/>
          <w:szCs w:val="28"/>
        </w:rPr>
        <w:t>C</w:t>
      </w:r>
      <w:r w:rsidR="00F306A9">
        <w:rPr>
          <w:rFonts w:ascii="Arial" w:hAnsi="Arial" w:cs="Arial"/>
          <w:b/>
          <w:sz w:val="28"/>
          <w:szCs w:val="28"/>
        </w:rPr>
        <w:t xml:space="preserve"> </w:t>
      </w:r>
      <w:r w:rsidRPr="004E3192">
        <w:rPr>
          <w:rFonts w:ascii="Arial" w:hAnsi="Arial" w:cs="Arial"/>
          <w:b/>
          <w:sz w:val="28"/>
          <w:szCs w:val="28"/>
        </w:rPr>
        <w:t>R</w:t>
      </w:r>
      <w:r w:rsidR="00F306A9">
        <w:rPr>
          <w:rFonts w:ascii="Arial" w:hAnsi="Arial" w:cs="Arial"/>
          <w:b/>
          <w:sz w:val="28"/>
          <w:szCs w:val="28"/>
        </w:rPr>
        <w:t xml:space="preserve"> </w:t>
      </w:r>
      <w:r w:rsidRPr="004E3192">
        <w:rPr>
          <w:rFonts w:ascii="Arial" w:hAnsi="Arial" w:cs="Arial"/>
          <w:b/>
          <w:sz w:val="28"/>
          <w:szCs w:val="28"/>
        </w:rPr>
        <w:t>E</w:t>
      </w:r>
      <w:r w:rsidR="00F306A9">
        <w:rPr>
          <w:rFonts w:ascii="Arial" w:hAnsi="Arial" w:cs="Arial"/>
          <w:b/>
          <w:sz w:val="28"/>
          <w:szCs w:val="28"/>
        </w:rPr>
        <w:t xml:space="preserve"> </w:t>
      </w:r>
      <w:r w:rsidRPr="004E3192">
        <w:rPr>
          <w:rFonts w:ascii="Arial" w:hAnsi="Arial" w:cs="Arial"/>
          <w:b/>
          <w:sz w:val="28"/>
          <w:szCs w:val="28"/>
        </w:rPr>
        <w:t>T</w:t>
      </w:r>
      <w:r w:rsidR="00F306A9">
        <w:rPr>
          <w:rFonts w:ascii="Arial" w:hAnsi="Arial" w:cs="Arial"/>
          <w:b/>
          <w:sz w:val="28"/>
          <w:szCs w:val="28"/>
        </w:rPr>
        <w:t xml:space="preserve"> </w:t>
      </w:r>
      <w:r w:rsidR="00B1605C">
        <w:rPr>
          <w:rFonts w:ascii="Arial" w:hAnsi="Arial" w:cs="Arial"/>
          <w:b/>
          <w:sz w:val="28"/>
          <w:szCs w:val="28"/>
        </w:rPr>
        <w:t>O</w:t>
      </w:r>
    </w:p>
    <w:p w14:paraId="6D7B4974" w14:textId="77777777" w:rsidR="00B1605C" w:rsidRDefault="00B1605C" w:rsidP="00B1605C">
      <w:pPr>
        <w:spacing w:line="360" w:lineRule="auto"/>
        <w:jc w:val="both"/>
        <w:rPr>
          <w:rFonts w:ascii="Arial" w:hAnsi="Arial" w:cs="Arial"/>
          <w:b/>
          <w:sz w:val="24"/>
          <w:szCs w:val="28"/>
        </w:rPr>
      </w:pPr>
    </w:p>
    <w:p w14:paraId="69909644" w14:textId="77BAB8E6" w:rsidR="008816F9" w:rsidRDefault="00B544B1" w:rsidP="00392FCF">
      <w:pPr>
        <w:spacing w:line="360" w:lineRule="auto"/>
        <w:jc w:val="both"/>
        <w:rPr>
          <w:rFonts w:ascii="Arial" w:hAnsi="Arial" w:cs="Arial"/>
          <w:sz w:val="24"/>
          <w:szCs w:val="28"/>
        </w:rPr>
      </w:pPr>
      <w:r>
        <w:rPr>
          <w:rFonts w:ascii="Arial" w:hAnsi="Arial" w:cs="Arial"/>
          <w:b/>
          <w:sz w:val="24"/>
          <w:szCs w:val="28"/>
        </w:rPr>
        <w:t xml:space="preserve">ARTÍCULO </w:t>
      </w:r>
      <w:r w:rsidR="00B1605C">
        <w:rPr>
          <w:rFonts w:ascii="Arial" w:hAnsi="Arial" w:cs="Arial"/>
          <w:b/>
          <w:sz w:val="24"/>
          <w:szCs w:val="28"/>
        </w:rPr>
        <w:t>ÚNICO</w:t>
      </w:r>
      <w:r>
        <w:rPr>
          <w:rFonts w:ascii="Arial" w:hAnsi="Arial" w:cs="Arial"/>
          <w:b/>
          <w:sz w:val="24"/>
          <w:szCs w:val="28"/>
        </w:rPr>
        <w:t xml:space="preserve">. – </w:t>
      </w:r>
      <w:r w:rsidR="00BA56A7">
        <w:rPr>
          <w:rFonts w:ascii="Arial" w:hAnsi="Arial" w:cs="Arial"/>
          <w:sz w:val="24"/>
          <w:szCs w:val="28"/>
        </w:rPr>
        <w:t>Se</w:t>
      </w:r>
      <w:r w:rsidR="00B25C8C">
        <w:rPr>
          <w:rFonts w:ascii="Arial" w:hAnsi="Arial" w:cs="Arial"/>
          <w:sz w:val="24"/>
          <w:szCs w:val="28"/>
        </w:rPr>
        <w:t xml:space="preserve"> </w:t>
      </w:r>
      <w:r w:rsidR="00507DD9">
        <w:rPr>
          <w:rFonts w:ascii="Arial" w:hAnsi="Arial" w:cs="Arial"/>
          <w:sz w:val="24"/>
          <w:szCs w:val="28"/>
        </w:rPr>
        <w:t>adiciona un Capítulo III denominado “Del Parlamento</w:t>
      </w:r>
      <w:r w:rsidR="00075888">
        <w:rPr>
          <w:rFonts w:ascii="Arial" w:hAnsi="Arial" w:cs="Arial"/>
          <w:sz w:val="24"/>
          <w:szCs w:val="28"/>
        </w:rPr>
        <w:t xml:space="preserve"> Juvenil</w:t>
      </w:r>
      <w:r w:rsidR="00507DD9">
        <w:rPr>
          <w:rFonts w:ascii="Arial" w:hAnsi="Arial" w:cs="Arial"/>
          <w:sz w:val="24"/>
          <w:szCs w:val="28"/>
        </w:rPr>
        <w:t>” al Título Primero</w:t>
      </w:r>
      <w:r w:rsidR="004E429E">
        <w:rPr>
          <w:rFonts w:ascii="Arial" w:hAnsi="Arial" w:cs="Arial"/>
          <w:sz w:val="24"/>
          <w:szCs w:val="28"/>
        </w:rPr>
        <w:t xml:space="preserve"> y se reforma</w:t>
      </w:r>
      <w:r w:rsidR="00B25C8C">
        <w:rPr>
          <w:rFonts w:ascii="Arial" w:hAnsi="Arial" w:cs="Arial"/>
          <w:sz w:val="24"/>
          <w:szCs w:val="28"/>
        </w:rPr>
        <w:t xml:space="preserve"> la fracción XIV del artículo 43, todos</w:t>
      </w:r>
      <w:r>
        <w:rPr>
          <w:rFonts w:ascii="Arial" w:hAnsi="Arial" w:cs="Arial"/>
          <w:sz w:val="24"/>
          <w:szCs w:val="28"/>
        </w:rPr>
        <w:t xml:space="preserve"> de la </w:t>
      </w:r>
      <w:r w:rsidRPr="00F11EF6">
        <w:rPr>
          <w:rFonts w:ascii="Arial" w:hAnsi="Arial" w:cs="Arial"/>
          <w:sz w:val="24"/>
          <w:szCs w:val="28"/>
        </w:rPr>
        <w:t xml:space="preserve">Ley </w:t>
      </w:r>
      <w:r>
        <w:rPr>
          <w:rFonts w:ascii="Arial" w:hAnsi="Arial" w:cs="Arial"/>
          <w:sz w:val="24"/>
          <w:szCs w:val="28"/>
        </w:rPr>
        <w:t>de Gobierno del Poder Legislativo</w:t>
      </w:r>
      <w:r w:rsidRPr="00F11EF6">
        <w:rPr>
          <w:rFonts w:ascii="Arial" w:hAnsi="Arial" w:cs="Arial"/>
          <w:sz w:val="24"/>
          <w:szCs w:val="28"/>
        </w:rPr>
        <w:t xml:space="preserve"> del Estado de Yucatán</w:t>
      </w:r>
      <w:r>
        <w:rPr>
          <w:rFonts w:ascii="Arial" w:hAnsi="Arial" w:cs="Arial"/>
          <w:sz w:val="24"/>
          <w:szCs w:val="28"/>
        </w:rPr>
        <w:t xml:space="preserve">, </w:t>
      </w:r>
      <w:r w:rsidRPr="00257F2B">
        <w:rPr>
          <w:rFonts w:ascii="Arial" w:hAnsi="Arial" w:cs="Arial"/>
          <w:sz w:val="24"/>
          <w:szCs w:val="28"/>
        </w:rPr>
        <w:t>para quedar como sigue:</w:t>
      </w:r>
    </w:p>
    <w:p w14:paraId="2A80EC39" w14:textId="77777777" w:rsidR="00392FCF" w:rsidRDefault="00392FCF" w:rsidP="00392FCF">
      <w:pPr>
        <w:spacing w:line="360" w:lineRule="auto"/>
        <w:jc w:val="both"/>
        <w:rPr>
          <w:rFonts w:ascii="Arial" w:hAnsi="Arial" w:cs="Arial"/>
          <w:sz w:val="24"/>
          <w:szCs w:val="28"/>
        </w:rPr>
      </w:pPr>
    </w:p>
    <w:p w14:paraId="6D36C083" w14:textId="002AF0AE" w:rsidR="008816F9" w:rsidRPr="008816F9" w:rsidRDefault="008816F9" w:rsidP="003D7E7B">
      <w:pPr>
        <w:spacing w:after="0" w:line="360" w:lineRule="auto"/>
        <w:jc w:val="center"/>
        <w:rPr>
          <w:rFonts w:ascii="Arial" w:hAnsi="Arial" w:cs="Arial"/>
          <w:b/>
          <w:bCs/>
          <w:sz w:val="24"/>
          <w:szCs w:val="28"/>
        </w:rPr>
      </w:pPr>
      <w:r w:rsidRPr="008816F9">
        <w:rPr>
          <w:rFonts w:ascii="Arial" w:hAnsi="Arial" w:cs="Arial"/>
          <w:b/>
          <w:bCs/>
          <w:sz w:val="24"/>
          <w:szCs w:val="28"/>
        </w:rPr>
        <w:t>TÍTULO PRIMERO</w:t>
      </w:r>
    </w:p>
    <w:p w14:paraId="0A5FF2F2" w14:textId="773C6463" w:rsidR="008816F9" w:rsidRPr="008816F9" w:rsidRDefault="008816F9" w:rsidP="003D7E7B">
      <w:pPr>
        <w:spacing w:after="0" w:line="360" w:lineRule="auto"/>
        <w:jc w:val="center"/>
        <w:rPr>
          <w:rFonts w:ascii="Arial" w:hAnsi="Arial" w:cs="Arial"/>
          <w:b/>
          <w:bCs/>
          <w:sz w:val="24"/>
          <w:szCs w:val="28"/>
        </w:rPr>
      </w:pPr>
      <w:r w:rsidRPr="008816F9">
        <w:rPr>
          <w:rFonts w:ascii="Arial" w:hAnsi="Arial" w:cs="Arial"/>
          <w:b/>
          <w:bCs/>
          <w:sz w:val="24"/>
          <w:szCs w:val="28"/>
        </w:rPr>
        <w:t>DISPOSICIONES GENERALES</w:t>
      </w:r>
    </w:p>
    <w:p w14:paraId="62E413FD" w14:textId="62DFABA6" w:rsidR="008816F9" w:rsidRPr="008816F9" w:rsidRDefault="008816F9" w:rsidP="003D7E7B">
      <w:pPr>
        <w:spacing w:after="0" w:line="360" w:lineRule="auto"/>
        <w:jc w:val="center"/>
        <w:rPr>
          <w:rFonts w:ascii="Arial" w:hAnsi="Arial" w:cs="Arial"/>
          <w:b/>
          <w:bCs/>
          <w:sz w:val="24"/>
          <w:szCs w:val="28"/>
        </w:rPr>
      </w:pPr>
    </w:p>
    <w:p w14:paraId="39C8D7DF" w14:textId="4D799E78" w:rsidR="008816F9" w:rsidRPr="008816F9" w:rsidRDefault="008816F9" w:rsidP="003D7E7B">
      <w:pPr>
        <w:spacing w:after="0" w:line="360" w:lineRule="auto"/>
        <w:jc w:val="center"/>
        <w:rPr>
          <w:rFonts w:ascii="Arial" w:hAnsi="Arial" w:cs="Arial"/>
          <w:b/>
          <w:bCs/>
          <w:sz w:val="24"/>
          <w:szCs w:val="28"/>
        </w:rPr>
      </w:pPr>
      <w:r w:rsidRPr="008816F9">
        <w:rPr>
          <w:rFonts w:ascii="Arial" w:hAnsi="Arial" w:cs="Arial"/>
          <w:b/>
          <w:bCs/>
          <w:sz w:val="24"/>
          <w:szCs w:val="28"/>
        </w:rPr>
        <w:t>CAPÍTULO III</w:t>
      </w:r>
    </w:p>
    <w:p w14:paraId="4DC1300B" w14:textId="184A0988" w:rsidR="008816F9" w:rsidRPr="008816F9" w:rsidRDefault="008816F9" w:rsidP="003D7E7B">
      <w:pPr>
        <w:spacing w:after="0" w:line="360" w:lineRule="auto"/>
        <w:jc w:val="center"/>
        <w:rPr>
          <w:rFonts w:ascii="Arial" w:hAnsi="Arial" w:cs="Arial"/>
          <w:b/>
          <w:bCs/>
          <w:sz w:val="24"/>
          <w:szCs w:val="28"/>
        </w:rPr>
      </w:pPr>
      <w:r w:rsidRPr="008816F9">
        <w:rPr>
          <w:rFonts w:ascii="Arial" w:hAnsi="Arial" w:cs="Arial"/>
          <w:b/>
          <w:bCs/>
          <w:sz w:val="24"/>
          <w:szCs w:val="28"/>
        </w:rPr>
        <w:t xml:space="preserve">DEL PARLAMENTO </w:t>
      </w:r>
      <w:r w:rsidR="00075888">
        <w:rPr>
          <w:rFonts w:ascii="Arial" w:hAnsi="Arial" w:cs="Arial"/>
          <w:b/>
          <w:bCs/>
          <w:sz w:val="24"/>
          <w:szCs w:val="28"/>
        </w:rPr>
        <w:t>JUVENIL</w:t>
      </w:r>
    </w:p>
    <w:p w14:paraId="380B007B" w14:textId="77777777" w:rsidR="00B25C8C" w:rsidRDefault="00B25C8C" w:rsidP="00B25C8C">
      <w:pPr>
        <w:spacing w:after="0" w:line="360" w:lineRule="auto"/>
        <w:jc w:val="both"/>
        <w:rPr>
          <w:rFonts w:ascii="Arial" w:hAnsi="Arial" w:cs="Arial"/>
          <w:sz w:val="24"/>
          <w:szCs w:val="28"/>
        </w:rPr>
      </w:pPr>
    </w:p>
    <w:p w14:paraId="2E3E0264" w14:textId="6FF054A0" w:rsidR="00B1605C" w:rsidRDefault="008816F9" w:rsidP="00392FCF">
      <w:pPr>
        <w:spacing w:after="0" w:line="360" w:lineRule="auto"/>
        <w:jc w:val="both"/>
        <w:rPr>
          <w:rFonts w:ascii="Arial" w:hAnsi="Arial" w:cs="Arial"/>
          <w:sz w:val="24"/>
          <w:szCs w:val="28"/>
        </w:rPr>
      </w:pPr>
      <w:r>
        <w:rPr>
          <w:rFonts w:ascii="Arial" w:hAnsi="Arial" w:cs="Arial"/>
          <w:b/>
          <w:bCs/>
          <w:sz w:val="24"/>
          <w:szCs w:val="28"/>
        </w:rPr>
        <w:t>Artículo 10 nonies.-</w:t>
      </w:r>
      <w:r w:rsidRPr="003F43CC">
        <w:rPr>
          <w:rFonts w:ascii="Arial" w:hAnsi="Arial" w:cs="Arial"/>
          <w:b/>
          <w:bCs/>
          <w:sz w:val="24"/>
          <w:szCs w:val="28"/>
        </w:rPr>
        <w:t xml:space="preserve"> </w:t>
      </w:r>
      <w:r w:rsidR="00392FCF">
        <w:rPr>
          <w:rFonts w:ascii="Arial" w:hAnsi="Arial" w:cs="Arial"/>
          <w:b/>
          <w:bCs/>
          <w:sz w:val="24"/>
          <w:szCs w:val="28"/>
        </w:rPr>
        <w:t xml:space="preserve"> </w:t>
      </w:r>
      <w:r w:rsidR="00B1605C">
        <w:rPr>
          <w:rFonts w:ascii="Arial" w:hAnsi="Arial" w:cs="Arial"/>
          <w:sz w:val="24"/>
          <w:szCs w:val="28"/>
        </w:rPr>
        <w:t xml:space="preserve">El Parlamento </w:t>
      </w:r>
      <w:r w:rsidR="00075888">
        <w:rPr>
          <w:rFonts w:ascii="Arial" w:hAnsi="Arial" w:cs="Arial"/>
          <w:sz w:val="24"/>
          <w:szCs w:val="28"/>
        </w:rPr>
        <w:t>Juvenil</w:t>
      </w:r>
      <w:r w:rsidR="00B1605C">
        <w:rPr>
          <w:rFonts w:ascii="Arial" w:hAnsi="Arial" w:cs="Arial"/>
          <w:sz w:val="24"/>
          <w:szCs w:val="28"/>
        </w:rPr>
        <w:t xml:space="preserve"> es un espacio de participación ciudadana, integrado por 25 personas jóvenes, donde podrán manifestar pensamientos, ideas, intereses y opiniones, con el objeto de que, en forma colegiada y a través del diálogo, elaboren propuestas de reformas al marco legal que contribuyan a</w:t>
      </w:r>
      <w:r w:rsidR="004A29DA">
        <w:rPr>
          <w:rFonts w:ascii="Arial" w:hAnsi="Arial" w:cs="Arial"/>
          <w:sz w:val="24"/>
          <w:szCs w:val="28"/>
        </w:rPr>
        <w:t xml:space="preserve"> su </w:t>
      </w:r>
      <w:r w:rsidR="00B1605C">
        <w:rPr>
          <w:rFonts w:ascii="Arial" w:hAnsi="Arial" w:cs="Arial"/>
          <w:sz w:val="24"/>
          <w:szCs w:val="28"/>
        </w:rPr>
        <w:t xml:space="preserve">desarrollo integral </w:t>
      </w:r>
      <w:r w:rsidR="004A29DA">
        <w:rPr>
          <w:rFonts w:ascii="Arial" w:hAnsi="Arial" w:cs="Arial"/>
          <w:sz w:val="24"/>
          <w:szCs w:val="28"/>
        </w:rPr>
        <w:t xml:space="preserve">y en general </w:t>
      </w:r>
      <w:r w:rsidR="00B1605C">
        <w:rPr>
          <w:rFonts w:ascii="Arial" w:hAnsi="Arial" w:cs="Arial"/>
          <w:sz w:val="24"/>
          <w:szCs w:val="28"/>
        </w:rPr>
        <w:t>de la sociedad yucateca.</w:t>
      </w:r>
    </w:p>
    <w:p w14:paraId="07B820BC" w14:textId="3DCC7103" w:rsidR="00392FCF" w:rsidRDefault="00392FCF" w:rsidP="00392FCF">
      <w:pPr>
        <w:spacing w:after="0" w:line="360" w:lineRule="auto"/>
        <w:jc w:val="both"/>
        <w:rPr>
          <w:rFonts w:ascii="Arial" w:hAnsi="Arial" w:cs="Arial"/>
          <w:sz w:val="24"/>
          <w:szCs w:val="28"/>
        </w:rPr>
      </w:pPr>
    </w:p>
    <w:p w14:paraId="671867BB" w14:textId="109FD074" w:rsidR="00392FCF" w:rsidRPr="00392FCF" w:rsidRDefault="00392FCF" w:rsidP="00392FCF">
      <w:pPr>
        <w:spacing w:after="0" w:line="360" w:lineRule="auto"/>
        <w:ind w:firstLine="426"/>
        <w:jc w:val="both"/>
        <w:rPr>
          <w:rFonts w:ascii="Arial" w:hAnsi="Arial" w:cs="Arial"/>
          <w:b/>
          <w:bCs/>
          <w:sz w:val="24"/>
          <w:szCs w:val="28"/>
        </w:rPr>
      </w:pPr>
      <w:r>
        <w:rPr>
          <w:rFonts w:ascii="Arial" w:hAnsi="Arial" w:cs="Arial"/>
          <w:sz w:val="24"/>
          <w:szCs w:val="28"/>
        </w:rPr>
        <w:t xml:space="preserve">El Congreso del Estado promoverá anualmente el </w:t>
      </w:r>
      <w:r w:rsidR="00075888">
        <w:rPr>
          <w:rFonts w:ascii="Arial" w:hAnsi="Arial" w:cs="Arial"/>
          <w:sz w:val="24"/>
          <w:szCs w:val="28"/>
        </w:rPr>
        <w:t>Parlamento Juvenil</w:t>
      </w:r>
      <w:r>
        <w:rPr>
          <w:rFonts w:ascii="Arial" w:hAnsi="Arial" w:cs="Arial"/>
          <w:sz w:val="24"/>
          <w:szCs w:val="28"/>
        </w:rPr>
        <w:t>, mismo que se llevará a cabo durante la primera semana del mes de mayo.</w:t>
      </w:r>
    </w:p>
    <w:p w14:paraId="1BEE8C6C" w14:textId="77777777" w:rsidR="00B1605C" w:rsidRDefault="00B1605C" w:rsidP="00B1605C">
      <w:pPr>
        <w:spacing w:after="0" w:line="360" w:lineRule="auto"/>
        <w:ind w:firstLine="426"/>
        <w:jc w:val="both"/>
        <w:rPr>
          <w:rFonts w:ascii="Arial" w:hAnsi="Arial" w:cs="Arial"/>
          <w:sz w:val="24"/>
          <w:szCs w:val="28"/>
        </w:rPr>
      </w:pPr>
    </w:p>
    <w:p w14:paraId="216BFD44" w14:textId="284B5847" w:rsidR="003F7013" w:rsidRDefault="00B1605C" w:rsidP="003F7013">
      <w:pPr>
        <w:spacing w:after="0" w:line="360" w:lineRule="auto"/>
        <w:ind w:firstLine="426"/>
        <w:jc w:val="both"/>
        <w:rPr>
          <w:rFonts w:ascii="Arial" w:hAnsi="Arial" w:cs="Arial"/>
          <w:sz w:val="24"/>
          <w:szCs w:val="28"/>
        </w:rPr>
      </w:pPr>
      <w:r>
        <w:rPr>
          <w:rFonts w:ascii="Arial" w:hAnsi="Arial" w:cs="Arial"/>
          <w:sz w:val="24"/>
          <w:szCs w:val="28"/>
        </w:rPr>
        <w:lastRenderedPageBreak/>
        <w:t xml:space="preserve">Las personas jóvenes que conformen el </w:t>
      </w:r>
      <w:r w:rsidR="00075888">
        <w:rPr>
          <w:rFonts w:ascii="Arial" w:hAnsi="Arial" w:cs="Arial"/>
          <w:sz w:val="24"/>
          <w:szCs w:val="28"/>
        </w:rPr>
        <w:t xml:space="preserve">Parlamento Juvenil </w:t>
      </w:r>
      <w:r>
        <w:rPr>
          <w:rFonts w:ascii="Arial" w:hAnsi="Arial" w:cs="Arial"/>
          <w:sz w:val="24"/>
          <w:szCs w:val="28"/>
        </w:rPr>
        <w:t xml:space="preserve">serán de carácter honorífico, por lo que no percibirán remuneración por su desempeño. </w:t>
      </w:r>
    </w:p>
    <w:p w14:paraId="5B713C0C" w14:textId="77777777" w:rsidR="003F7013" w:rsidRDefault="003F7013" w:rsidP="003F7013">
      <w:pPr>
        <w:spacing w:after="0" w:line="360" w:lineRule="auto"/>
        <w:ind w:firstLine="426"/>
        <w:jc w:val="both"/>
        <w:rPr>
          <w:rFonts w:ascii="Arial" w:hAnsi="Arial" w:cs="Arial"/>
          <w:sz w:val="24"/>
          <w:szCs w:val="28"/>
        </w:rPr>
      </w:pPr>
    </w:p>
    <w:p w14:paraId="6768A5EE" w14:textId="55E38CFE" w:rsidR="000A3374" w:rsidRPr="003F7013" w:rsidRDefault="00B25C8C" w:rsidP="003F7013">
      <w:pPr>
        <w:spacing w:after="0" w:line="360" w:lineRule="auto"/>
        <w:ind w:firstLine="426"/>
        <w:jc w:val="both"/>
        <w:rPr>
          <w:rFonts w:ascii="Arial" w:hAnsi="Arial" w:cs="Arial"/>
          <w:sz w:val="24"/>
          <w:szCs w:val="28"/>
        </w:rPr>
      </w:pPr>
      <w:r>
        <w:rPr>
          <w:rFonts w:ascii="Arial" w:hAnsi="Arial" w:cs="Arial"/>
          <w:b/>
          <w:bCs/>
          <w:sz w:val="24"/>
          <w:szCs w:val="28"/>
        </w:rPr>
        <w:t>Artículo 10 decies.-</w:t>
      </w:r>
      <w:r w:rsidRPr="003F43CC">
        <w:rPr>
          <w:rFonts w:ascii="Arial" w:hAnsi="Arial" w:cs="Arial"/>
          <w:b/>
          <w:bCs/>
          <w:sz w:val="24"/>
          <w:szCs w:val="28"/>
        </w:rPr>
        <w:t xml:space="preserve"> </w:t>
      </w:r>
      <w:r>
        <w:rPr>
          <w:rFonts w:ascii="Arial" w:hAnsi="Arial" w:cs="Arial"/>
          <w:b/>
          <w:bCs/>
          <w:sz w:val="24"/>
          <w:szCs w:val="28"/>
        </w:rPr>
        <w:t xml:space="preserve"> </w:t>
      </w:r>
      <w:r w:rsidR="000A3374">
        <w:rPr>
          <w:rFonts w:ascii="Arial" w:hAnsi="Arial" w:cs="Arial"/>
          <w:sz w:val="24"/>
          <w:szCs w:val="28"/>
        </w:rPr>
        <w:t xml:space="preserve">El proceso de designación de las personas jóvenes integrantes del </w:t>
      </w:r>
      <w:r w:rsidR="00075888">
        <w:rPr>
          <w:rFonts w:ascii="Arial" w:hAnsi="Arial" w:cs="Arial"/>
          <w:sz w:val="24"/>
          <w:szCs w:val="28"/>
        </w:rPr>
        <w:t xml:space="preserve">Parlamento Juvenil </w:t>
      </w:r>
      <w:r w:rsidR="000A3374">
        <w:rPr>
          <w:rFonts w:ascii="Arial" w:hAnsi="Arial" w:cs="Arial"/>
          <w:sz w:val="24"/>
          <w:szCs w:val="28"/>
        </w:rPr>
        <w:t>será de conformidad a lo siguiente:</w:t>
      </w:r>
    </w:p>
    <w:p w14:paraId="2F22C8F4" w14:textId="77777777" w:rsidR="000A3374" w:rsidRDefault="000A3374" w:rsidP="008816F9">
      <w:pPr>
        <w:spacing w:after="0" w:line="360" w:lineRule="auto"/>
        <w:jc w:val="both"/>
        <w:rPr>
          <w:rFonts w:ascii="Arial" w:hAnsi="Arial" w:cs="Arial"/>
          <w:sz w:val="24"/>
          <w:szCs w:val="28"/>
        </w:rPr>
      </w:pPr>
    </w:p>
    <w:p w14:paraId="0B13D9C4" w14:textId="7195670F" w:rsidR="000A3374" w:rsidRDefault="000A3374" w:rsidP="000A3374">
      <w:pPr>
        <w:spacing w:after="0" w:line="360" w:lineRule="auto"/>
        <w:ind w:firstLine="708"/>
        <w:jc w:val="both"/>
        <w:rPr>
          <w:rFonts w:ascii="Arial" w:hAnsi="Arial" w:cs="Arial"/>
          <w:sz w:val="24"/>
          <w:szCs w:val="28"/>
        </w:rPr>
      </w:pPr>
      <w:r>
        <w:rPr>
          <w:rFonts w:ascii="Arial" w:hAnsi="Arial" w:cs="Arial"/>
          <w:sz w:val="24"/>
          <w:szCs w:val="28"/>
        </w:rPr>
        <w:t xml:space="preserve">I.- En la </w:t>
      </w:r>
      <w:r w:rsidR="0098594F">
        <w:rPr>
          <w:rFonts w:ascii="Arial" w:hAnsi="Arial" w:cs="Arial"/>
          <w:sz w:val="24"/>
          <w:szCs w:val="28"/>
        </w:rPr>
        <w:t>tercera semana</w:t>
      </w:r>
      <w:r>
        <w:rPr>
          <w:rFonts w:ascii="Arial" w:hAnsi="Arial" w:cs="Arial"/>
          <w:sz w:val="24"/>
          <w:szCs w:val="28"/>
        </w:rPr>
        <w:t xml:space="preserve"> del mes de </w:t>
      </w:r>
      <w:r w:rsidR="0098594F">
        <w:rPr>
          <w:rFonts w:ascii="Arial" w:hAnsi="Arial" w:cs="Arial"/>
          <w:sz w:val="24"/>
          <w:szCs w:val="28"/>
        </w:rPr>
        <w:t>marzo</w:t>
      </w:r>
      <w:r>
        <w:rPr>
          <w:rFonts w:ascii="Arial" w:hAnsi="Arial" w:cs="Arial"/>
          <w:sz w:val="24"/>
          <w:szCs w:val="28"/>
        </w:rPr>
        <w:t>, la Comisión Permanente de Derechos Humanos</w:t>
      </w:r>
      <w:r w:rsidR="00B1605C">
        <w:rPr>
          <w:rFonts w:ascii="Arial" w:hAnsi="Arial" w:cs="Arial"/>
          <w:sz w:val="24"/>
          <w:szCs w:val="28"/>
        </w:rPr>
        <w:t xml:space="preserve"> y Juventud</w:t>
      </w:r>
      <w:r>
        <w:rPr>
          <w:rFonts w:ascii="Arial" w:hAnsi="Arial" w:cs="Arial"/>
          <w:sz w:val="24"/>
          <w:szCs w:val="28"/>
        </w:rPr>
        <w:t xml:space="preserve"> expedirá la convocatoria para la designación de las 25 personas jóvenes que conformar</w:t>
      </w:r>
      <w:r w:rsidR="004A29DA">
        <w:rPr>
          <w:rFonts w:ascii="Arial" w:hAnsi="Arial" w:cs="Arial"/>
          <w:sz w:val="24"/>
          <w:szCs w:val="28"/>
        </w:rPr>
        <w:t>á</w:t>
      </w:r>
      <w:r>
        <w:rPr>
          <w:rFonts w:ascii="Arial" w:hAnsi="Arial" w:cs="Arial"/>
          <w:sz w:val="24"/>
          <w:szCs w:val="28"/>
        </w:rPr>
        <w:t xml:space="preserve">n el </w:t>
      </w:r>
      <w:r w:rsidR="00075888">
        <w:rPr>
          <w:rFonts w:ascii="Arial" w:hAnsi="Arial" w:cs="Arial"/>
          <w:sz w:val="24"/>
          <w:szCs w:val="28"/>
        </w:rPr>
        <w:t>Parlamento Juvenil</w:t>
      </w:r>
      <w:r>
        <w:rPr>
          <w:rFonts w:ascii="Arial" w:hAnsi="Arial" w:cs="Arial"/>
          <w:sz w:val="24"/>
          <w:szCs w:val="28"/>
        </w:rPr>
        <w:t>,</w:t>
      </w:r>
      <w:r w:rsidRPr="000A3374">
        <w:rPr>
          <w:rFonts w:ascii="Arial" w:hAnsi="Arial" w:cs="Arial"/>
          <w:sz w:val="24"/>
          <w:szCs w:val="28"/>
        </w:rPr>
        <w:t xml:space="preserve"> </w:t>
      </w:r>
      <w:r>
        <w:rPr>
          <w:rFonts w:ascii="Arial" w:hAnsi="Arial" w:cs="Arial"/>
          <w:sz w:val="24"/>
          <w:szCs w:val="28"/>
        </w:rPr>
        <w:t>cuya edad esté comprendida entre los 1</w:t>
      </w:r>
      <w:r w:rsidR="00B1605C">
        <w:rPr>
          <w:rFonts w:ascii="Arial" w:hAnsi="Arial" w:cs="Arial"/>
          <w:sz w:val="24"/>
          <w:szCs w:val="28"/>
        </w:rPr>
        <w:t>2</w:t>
      </w:r>
      <w:r>
        <w:rPr>
          <w:rFonts w:ascii="Arial" w:hAnsi="Arial" w:cs="Arial"/>
          <w:sz w:val="24"/>
          <w:szCs w:val="28"/>
        </w:rPr>
        <w:t xml:space="preserve"> y 29 años </w:t>
      </w:r>
      <w:r w:rsidR="00B1605C">
        <w:rPr>
          <w:rFonts w:ascii="Arial" w:hAnsi="Arial" w:cs="Arial"/>
          <w:sz w:val="24"/>
          <w:szCs w:val="28"/>
        </w:rPr>
        <w:t>de conformidad con lo que se señala en la Ley de Juventud del Estado de Yucatán, l</w:t>
      </w:r>
      <w:r>
        <w:rPr>
          <w:rFonts w:ascii="Arial" w:hAnsi="Arial" w:cs="Arial"/>
          <w:sz w:val="24"/>
          <w:szCs w:val="28"/>
        </w:rPr>
        <w:t>a cual deberá ser aprobada por el Pleno y publicarse en el Diario Oficial del Gobierno del Estado, en la Gaceta Parlamentaria del Congreso y en medios de comunicación impresa de circulación local</w:t>
      </w:r>
      <w:r w:rsidR="0028438D">
        <w:rPr>
          <w:rFonts w:ascii="Arial" w:hAnsi="Arial" w:cs="Arial"/>
          <w:sz w:val="24"/>
          <w:szCs w:val="28"/>
        </w:rPr>
        <w:t>;</w:t>
      </w:r>
    </w:p>
    <w:p w14:paraId="7AE726E6" w14:textId="10CC5160" w:rsidR="0028438D" w:rsidRDefault="0028438D" w:rsidP="0028438D">
      <w:pPr>
        <w:spacing w:after="0" w:line="360" w:lineRule="auto"/>
        <w:jc w:val="both"/>
        <w:rPr>
          <w:rFonts w:ascii="Arial" w:hAnsi="Arial" w:cs="Arial"/>
          <w:sz w:val="24"/>
          <w:szCs w:val="28"/>
        </w:rPr>
      </w:pPr>
    </w:p>
    <w:p w14:paraId="6727D539" w14:textId="02A6FBA1" w:rsidR="0028438D" w:rsidRDefault="0028438D" w:rsidP="0028438D">
      <w:pPr>
        <w:spacing w:after="0" w:line="360" w:lineRule="auto"/>
        <w:ind w:firstLine="708"/>
        <w:jc w:val="both"/>
        <w:rPr>
          <w:rFonts w:ascii="Arial" w:hAnsi="Arial" w:cs="Arial"/>
          <w:sz w:val="24"/>
          <w:szCs w:val="28"/>
        </w:rPr>
      </w:pPr>
      <w:r>
        <w:rPr>
          <w:rFonts w:ascii="Arial" w:hAnsi="Arial" w:cs="Arial"/>
          <w:sz w:val="24"/>
          <w:szCs w:val="28"/>
        </w:rPr>
        <w:t>II.- La Comisión Permanente de Derechos Humano</w:t>
      </w:r>
      <w:r w:rsidR="00B1605C">
        <w:rPr>
          <w:rFonts w:ascii="Arial" w:hAnsi="Arial" w:cs="Arial"/>
          <w:sz w:val="24"/>
          <w:szCs w:val="28"/>
        </w:rPr>
        <w:t>s y Juventud</w:t>
      </w:r>
      <w:r>
        <w:rPr>
          <w:rFonts w:ascii="Arial" w:hAnsi="Arial" w:cs="Arial"/>
          <w:sz w:val="24"/>
          <w:szCs w:val="28"/>
        </w:rPr>
        <w:t xml:space="preserve"> se encargará de elaborar un acuerdo que contenga el listado con los aspirantes que a su juicio sean los más idóneos. </w:t>
      </w:r>
    </w:p>
    <w:p w14:paraId="6C8F1B26" w14:textId="77777777" w:rsidR="0028438D" w:rsidRDefault="0028438D" w:rsidP="0028438D">
      <w:pPr>
        <w:spacing w:after="0" w:line="360" w:lineRule="auto"/>
        <w:ind w:firstLine="708"/>
        <w:jc w:val="both"/>
        <w:rPr>
          <w:rFonts w:ascii="Arial" w:hAnsi="Arial" w:cs="Arial"/>
          <w:sz w:val="24"/>
          <w:szCs w:val="28"/>
        </w:rPr>
      </w:pPr>
    </w:p>
    <w:p w14:paraId="70B3989D" w14:textId="55C41719" w:rsidR="0028438D" w:rsidRDefault="0028438D" w:rsidP="000A3374">
      <w:pPr>
        <w:spacing w:after="0" w:line="360" w:lineRule="auto"/>
        <w:ind w:firstLine="708"/>
        <w:jc w:val="both"/>
        <w:rPr>
          <w:rFonts w:ascii="Arial" w:hAnsi="Arial" w:cs="Arial"/>
          <w:sz w:val="24"/>
          <w:szCs w:val="28"/>
        </w:rPr>
      </w:pPr>
      <w:r>
        <w:rPr>
          <w:rFonts w:ascii="Arial" w:hAnsi="Arial" w:cs="Arial"/>
          <w:sz w:val="24"/>
          <w:szCs w:val="28"/>
        </w:rPr>
        <w:t>III.- En sesión del Pleno del Congreso, se dará a conocer el acuerdo que hace referencia la fracción anterior, y se procederá a su discusión y votación.</w:t>
      </w:r>
    </w:p>
    <w:p w14:paraId="5D9EE98F" w14:textId="3472FD93" w:rsidR="0028438D" w:rsidRDefault="0028438D" w:rsidP="000A3374">
      <w:pPr>
        <w:spacing w:after="0" w:line="360" w:lineRule="auto"/>
        <w:ind w:firstLine="708"/>
        <w:jc w:val="both"/>
        <w:rPr>
          <w:rFonts w:ascii="Arial" w:hAnsi="Arial" w:cs="Arial"/>
          <w:sz w:val="24"/>
          <w:szCs w:val="28"/>
        </w:rPr>
      </w:pPr>
    </w:p>
    <w:p w14:paraId="7BDD3CC1" w14:textId="77777777" w:rsidR="008816F9" w:rsidRDefault="008816F9" w:rsidP="008816F9">
      <w:pPr>
        <w:spacing w:after="0" w:line="360" w:lineRule="auto"/>
        <w:jc w:val="both"/>
        <w:rPr>
          <w:rFonts w:ascii="Arial" w:hAnsi="Arial" w:cs="Arial"/>
          <w:b/>
          <w:bCs/>
          <w:sz w:val="24"/>
          <w:szCs w:val="28"/>
        </w:rPr>
      </w:pPr>
    </w:p>
    <w:p w14:paraId="6E2FB436" w14:textId="4639749A" w:rsidR="008816F9" w:rsidRDefault="008816F9" w:rsidP="008816F9">
      <w:pPr>
        <w:spacing w:after="0" w:line="360" w:lineRule="auto"/>
        <w:jc w:val="both"/>
        <w:rPr>
          <w:rFonts w:ascii="Arial" w:hAnsi="Arial" w:cs="Arial"/>
          <w:sz w:val="24"/>
          <w:szCs w:val="28"/>
        </w:rPr>
      </w:pPr>
      <w:r>
        <w:rPr>
          <w:rFonts w:ascii="Arial" w:hAnsi="Arial" w:cs="Arial"/>
          <w:b/>
          <w:bCs/>
          <w:sz w:val="24"/>
          <w:szCs w:val="28"/>
        </w:rPr>
        <w:t xml:space="preserve">Artículo 10 </w:t>
      </w:r>
      <w:r w:rsidR="00B25C8C">
        <w:rPr>
          <w:rFonts w:ascii="Arial" w:hAnsi="Arial" w:cs="Arial"/>
          <w:b/>
          <w:bCs/>
          <w:sz w:val="24"/>
          <w:szCs w:val="28"/>
        </w:rPr>
        <w:t>un</w:t>
      </w:r>
      <w:r>
        <w:rPr>
          <w:rFonts w:ascii="Arial" w:hAnsi="Arial" w:cs="Arial"/>
          <w:b/>
          <w:bCs/>
          <w:sz w:val="24"/>
          <w:szCs w:val="28"/>
        </w:rPr>
        <w:t>decies.-</w:t>
      </w:r>
      <w:r w:rsidRPr="003F43CC">
        <w:rPr>
          <w:rFonts w:ascii="Arial" w:hAnsi="Arial" w:cs="Arial"/>
          <w:b/>
          <w:bCs/>
          <w:sz w:val="24"/>
          <w:szCs w:val="28"/>
        </w:rPr>
        <w:t xml:space="preserve"> </w:t>
      </w:r>
      <w:r w:rsidR="003D7E7B">
        <w:rPr>
          <w:rFonts w:ascii="Arial" w:hAnsi="Arial" w:cs="Arial"/>
          <w:b/>
          <w:bCs/>
          <w:sz w:val="24"/>
          <w:szCs w:val="28"/>
        </w:rPr>
        <w:t xml:space="preserve"> </w:t>
      </w:r>
      <w:r w:rsidR="003D7E7B" w:rsidRPr="003D7E7B">
        <w:rPr>
          <w:rFonts w:ascii="Arial" w:hAnsi="Arial" w:cs="Arial"/>
          <w:sz w:val="24"/>
          <w:szCs w:val="28"/>
        </w:rPr>
        <w:t xml:space="preserve">La </w:t>
      </w:r>
      <w:r w:rsidR="003D7E7B">
        <w:rPr>
          <w:rFonts w:ascii="Arial" w:hAnsi="Arial" w:cs="Arial"/>
          <w:sz w:val="24"/>
          <w:szCs w:val="28"/>
        </w:rPr>
        <w:t>convocatoria referida en el artículo anterior establecerá el procedimiento, los plazos para la presentación de las propuestas,</w:t>
      </w:r>
      <w:r w:rsidR="00D32B53">
        <w:rPr>
          <w:rFonts w:ascii="Arial" w:hAnsi="Arial" w:cs="Arial"/>
          <w:sz w:val="24"/>
          <w:szCs w:val="28"/>
        </w:rPr>
        <w:t xml:space="preserve"> análisis y dictamen correspondiente; así como las</w:t>
      </w:r>
      <w:r w:rsidR="003D7E7B">
        <w:rPr>
          <w:rFonts w:ascii="Arial" w:hAnsi="Arial" w:cs="Arial"/>
          <w:sz w:val="24"/>
          <w:szCs w:val="28"/>
        </w:rPr>
        <w:t xml:space="preserve"> temáticas a abordar en dicho ejercicio de participación ciudadana</w:t>
      </w:r>
      <w:r w:rsidR="00D32B53">
        <w:rPr>
          <w:rFonts w:ascii="Arial" w:hAnsi="Arial" w:cs="Arial"/>
          <w:sz w:val="24"/>
          <w:szCs w:val="28"/>
        </w:rPr>
        <w:t xml:space="preserve"> y</w:t>
      </w:r>
      <w:r w:rsidR="003D7E7B">
        <w:rPr>
          <w:rFonts w:ascii="Arial" w:hAnsi="Arial" w:cs="Arial"/>
          <w:sz w:val="24"/>
          <w:szCs w:val="28"/>
        </w:rPr>
        <w:t xml:space="preserve"> mecanismos que garanticen la igualdad de género en la elección</w:t>
      </w:r>
      <w:r w:rsidR="00D32B53">
        <w:rPr>
          <w:rFonts w:ascii="Arial" w:hAnsi="Arial" w:cs="Arial"/>
          <w:sz w:val="24"/>
          <w:szCs w:val="28"/>
        </w:rPr>
        <w:t>.</w:t>
      </w:r>
    </w:p>
    <w:p w14:paraId="55A3DA89" w14:textId="77777777" w:rsidR="008816F9" w:rsidRDefault="008816F9" w:rsidP="008816F9">
      <w:pPr>
        <w:spacing w:after="0" w:line="360" w:lineRule="auto"/>
        <w:jc w:val="both"/>
        <w:rPr>
          <w:rFonts w:ascii="Arial" w:hAnsi="Arial" w:cs="Arial"/>
          <w:b/>
          <w:bCs/>
          <w:sz w:val="24"/>
          <w:szCs w:val="28"/>
        </w:rPr>
      </w:pPr>
    </w:p>
    <w:p w14:paraId="48592CD5" w14:textId="77777777" w:rsidR="00B544B1" w:rsidRDefault="00B544B1" w:rsidP="003D7E7B">
      <w:pPr>
        <w:spacing w:after="0" w:line="360" w:lineRule="auto"/>
        <w:jc w:val="both"/>
        <w:rPr>
          <w:rFonts w:ascii="Arial" w:hAnsi="Arial" w:cs="Arial"/>
          <w:sz w:val="24"/>
          <w:szCs w:val="28"/>
        </w:rPr>
      </w:pPr>
    </w:p>
    <w:p w14:paraId="3D94E234" w14:textId="5504B50D" w:rsidR="00D36A26" w:rsidRDefault="00D36A26">
      <w:pPr>
        <w:spacing w:line="259" w:lineRule="auto"/>
        <w:rPr>
          <w:rFonts w:ascii="Arial" w:hAnsi="Arial" w:cs="Arial"/>
          <w:b/>
          <w:bCs/>
          <w:sz w:val="24"/>
          <w:szCs w:val="28"/>
        </w:rPr>
      </w:pPr>
    </w:p>
    <w:p w14:paraId="07F59FCB" w14:textId="74D229A7" w:rsidR="00B544B1" w:rsidRDefault="00B544B1" w:rsidP="00B544B1">
      <w:pPr>
        <w:spacing w:after="0" w:line="360" w:lineRule="auto"/>
        <w:jc w:val="both"/>
        <w:rPr>
          <w:rFonts w:ascii="Arial" w:hAnsi="Arial" w:cs="Arial"/>
          <w:b/>
          <w:bCs/>
          <w:sz w:val="24"/>
          <w:szCs w:val="28"/>
        </w:rPr>
      </w:pPr>
      <w:r>
        <w:rPr>
          <w:rFonts w:ascii="Arial" w:hAnsi="Arial" w:cs="Arial"/>
          <w:b/>
          <w:bCs/>
          <w:sz w:val="24"/>
          <w:szCs w:val="28"/>
        </w:rPr>
        <w:lastRenderedPageBreak/>
        <w:t>Artículo 43.-</w:t>
      </w:r>
      <w:r w:rsidRPr="003F43CC">
        <w:rPr>
          <w:rFonts w:ascii="Arial" w:hAnsi="Arial" w:cs="Arial"/>
          <w:b/>
          <w:bCs/>
          <w:sz w:val="24"/>
          <w:szCs w:val="28"/>
        </w:rPr>
        <w:t xml:space="preserve"> </w:t>
      </w:r>
    </w:p>
    <w:p w14:paraId="1DF0B72D" w14:textId="2E82ADED" w:rsidR="00B544B1" w:rsidRDefault="00B544B1" w:rsidP="00B544B1">
      <w:pPr>
        <w:spacing w:after="0" w:line="360" w:lineRule="auto"/>
        <w:jc w:val="both"/>
        <w:rPr>
          <w:rFonts w:ascii="Arial" w:hAnsi="Arial" w:cs="Arial"/>
          <w:b/>
          <w:bCs/>
          <w:sz w:val="24"/>
          <w:szCs w:val="28"/>
        </w:rPr>
      </w:pPr>
      <w:r>
        <w:rPr>
          <w:rFonts w:ascii="Arial" w:hAnsi="Arial" w:cs="Arial"/>
          <w:b/>
          <w:bCs/>
          <w:sz w:val="24"/>
          <w:szCs w:val="28"/>
        </w:rPr>
        <w:t>…</w:t>
      </w:r>
    </w:p>
    <w:p w14:paraId="665726C0" w14:textId="7D900586" w:rsidR="00B544B1" w:rsidRDefault="00B544B1" w:rsidP="00B544B1">
      <w:pPr>
        <w:spacing w:after="0" w:line="360" w:lineRule="auto"/>
        <w:jc w:val="both"/>
        <w:rPr>
          <w:rFonts w:ascii="Arial" w:hAnsi="Arial" w:cs="Arial"/>
          <w:b/>
          <w:bCs/>
          <w:sz w:val="24"/>
          <w:szCs w:val="28"/>
        </w:rPr>
      </w:pPr>
      <w:r>
        <w:rPr>
          <w:rFonts w:ascii="Arial" w:hAnsi="Arial" w:cs="Arial"/>
          <w:b/>
          <w:bCs/>
          <w:sz w:val="24"/>
          <w:szCs w:val="28"/>
        </w:rPr>
        <w:t xml:space="preserve">I </w:t>
      </w:r>
      <w:r w:rsidR="00BA56A7">
        <w:rPr>
          <w:rFonts w:ascii="Arial" w:hAnsi="Arial" w:cs="Arial"/>
          <w:b/>
          <w:bCs/>
          <w:sz w:val="24"/>
          <w:szCs w:val="28"/>
        </w:rPr>
        <w:t xml:space="preserve">a XIII … </w:t>
      </w:r>
    </w:p>
    <w:p w14:paraId="1930F253" w14:textId="77777777" w:rsidR="00BA56A7" w:rsidRDefault="00BA56A7" w:rsidP="00B544B1">
      <w:pPr>
        <w:spacing w:after="0" w:line="360" w:lineRule="auto"/>
        <w:jc w:val="both"/>
        <w:rPr>
          <w:rFonts w:ascii="Arial" w:hAnsi="Arial" w:cs="Arial"/>
          <w:b/>
          <w:bCs/>
          <w:sz w:val="24"/>
          <w:szCs w:val="28"/>
        </w:rPr>
      </w:pPr>
    </w:p>
    <w:p w14:paraId="4D485529" w14:textId="10E11B35" w:rsidR="00BA56A7" w:rsidRPr="00AF1B54" w:rsidRDefault="00BA56A7" w:rsidP="00AC2CC4">
      <w:pPr>
        <w:spacing w:after="0" w:line="360" w:lineRule="auto"/>
        <w:ind w:firstLine="708"/>
        <w:jc w:val="both"/>
        <w:rPr>
          <w:rFonts w:ascii="Arial" w:hAnsi="Arial" w:cs="Arial"/>
          <w:b/>
          <w:bCs/>
          <w:sz w:val="28"/>
          <w:szCs w:val="32"/>
        </w:rPr>
      </w:pPr>
      <w:r>
        <w:rPr>
          <w:rFonts w:ascii="Arial" w:hAnsi="Arial" w:cs="Arial"/>
          <w:b/>
          <w:bCs/>
          <w:sz w:val="24"/>
          <w:szCs w:val="28"/>
        </w:rPr>
        <w:t>XIV</w:t>
      </w:r>
      <w:r w:rsidR="00AF1B54">
        <w:rPr>
          <w:rFonts w:ascii="Arial" w:hAnsi="Arial" w:cs="Arial"/>
          <w:b/>
          <w:bCs/>
          <w:sz w:val="24"/>
          <w:szCs w:val="28"/>
        </w:rPr>
        <w:t xml:space="preserve">.- </w:t>
      </w:r>
      <w:r w:rsidR="00AF1B54" w:rsidRPr="00AF1B54">
        <w:rPr>
          <w:rFonts w:ascii="Arial" w:hAnsi="Arial" w:cs="Arial"/>
          <w:sz w:val="24"/>
          <w:szCs w:val="24"/>
        </w:rPr>
        <w:t>DERECHOS HUMANOS Y JUVENTUD. Tendrá por objeto analizar y dictaminar todos los asuntos relacionados con los derechos humanos en el estado; así como la vigilancia de los derechos de los sujetos comprendidos en los grupos vulnerables por circunstancias de pobreza, origen étnico, estado de salud, edad o discapacidad, que se encuentren en una situación de mayor indefensión; así como la protección y defensa de los derechos humanos, en lo referente a:</w:t>
      </w:r>
    </w:p>
    <w:p w14:paraId="7A7A3680" w14:textId="77777777" w:rsidR="004E429E" w:rsidRDefault="004E429E" w:rsidP="00B544B1">
      <w:pPr>
        <w:spacing w:after="0" w:line="360" w:lineRule="auto"/>
        <w:jc w:val="both"/>
        <w:rPr>
          <w:rFonts w:ascii="Arial" w:hAnsi="Arial" w:cs="Arial"/>
          <w:b/>
          <w:bCs/>
          <w:sz w:val="24"/>
          <w:szCs w:val="28"/>
        </w:rPr>
      </w:pPr>
    </w:p>
    <w:p w14:paraId="0F0DFF3F" w14:textId="66D0C5CF" w:rsidR="00BA56A7" w:rsidRPr="00AF1B54" w:rsidRDefault="00BA56A7" w:rsidP="00AC2CC4">
      <w:pPr>
        <w:spacing w:after="0" w:line="360" w:lineRule="auto"/>
        <w:ind w:firstLine="708"/>
        <w:jc w:val="both"/>
        <w:rPr>
          <w:rFonts w:ascii="Arial" w:hAnsi="Arial" w:cs="Arial"/>
          <w:sz w:val="24"/>
          <w:szCs w:val="28"/>
        </w:rPr>
      </w:pPr>
      <w:r w:rsidRPr="00D36A26">
        <w:rPr>
          <w:rFonts w:ascii="Arial" w:hAnsi="Arial" w:cs="Arial"/>
          <w:b/>
          <w:bCs/>
          <w:sz w:val="24"/>
          <w:szCs w:val="28"/>
        </w:rPr>
        <w:t>a)</w:t>
      </w:r>
      <w:r w:rsidRPr="00AF1B54">
        <w:rPr>
          <w:rFonts w:ascii="Arial" w:hAnsi="Arial" w:cs="Arial"/>
          <w:sz w:val="24"/>
          <w:szCs w:val="28"/>
        </w:rPr>
        <w:t xml:space="preserve">  </w:t>
      </w:r>
      <w:r w:rsidR="004E429E" w:rsidRPr="004E429E">
        <w:rPr>
          <w:rFonts w:ascii="Arial" w:hAnsi="Arial" w:cs="Arial"/>
          <w:sz w:val="24"/>
          <w:szCs w:val="24"/>
        </w:rPr>
        <w:t>La igualdad de oportunidades para las personas que se encuentran en</w:t>
      </w:r>
      <w:r w:rsidR="00D36A26">
        <w:rPr>
          <w:rFonts w:ascii="Arial" w:hAnsi="Arial" w:cs="Arial"/>
          <w:sz w:val="24"/>
          <w:szCs w:val="24"/>
        </w:rPr>
        <w:t xml:space="preserve"> </w:t>
      </w:r>
      <w:r w:rsidR="004E429E" w:rsidRPr="004E429E">
        <w:rPr>
          <w:rFonts w:ascii="Arial" w:hAnsi="Arial" w:cs="Arial"/>
          <w:sz w:val="24"/>
          <w:szCs w:val="24"/>
        </w:rPr>
        <w:t>situación de vulnerabilidad o desventaja por circunstancias de pobreza, origen</w:t>
      </w:r>
      <w:r w:rsidR="00D36A26">
        <w:rPr>
          <w:rFonts w:ascii="Arial" w:hAnsi="Arial" w:cs="Arial"/>
          <w:sz w:val="24"/>
          <w:szCs w:val="24"/>
        </w:rPr>
        <w:t xml:space="preserve"> </w:t>
      </w:r>
      <w:r w:rsidR="004E429E" w:rsidRPr="004E429E">
        <w:rPr>
          <w:rFonts w:ascii="Arial" w:hAnsi="Arial" w:cs="Arial"/>
          <w:sz w:val="24"/>
          <w:szCs w:val="24"/>
        </w:rPr>
        <w:t>étnico, estado de salud, edad o discapacidad;</w:t>
      </w:r>
    </w:p>
    <w:p w14:paraId="7F2757AD" w14:textId="6E70CC12" w:rsidR="00B1605C" w:rsidRPr="00AF1B54" w:rsidRDefault="00B1605C" w:rsidP="00B544B1">
      <w:pPr>
        <w:spacing w:after="0" w:line="360" w:lineRule="auto"/>
        <w:jc w:val="both"/>
        <w:rPr>
          <w:rFonts w:ascii="Arial" w:hAnsi="Arial" w:cs="Arial"/>
          <w:sz w:val="24"/>
          <w:szCs w:val="28"/>
        </w:rPr>
      </w:pPr>
    </w:p>
    <w:p w14:paraId="7851B6FC" w14:textId="25817B6A" w:rsidR="00B1605C" w:rsidRPr="00AF1B54" w:rsidRDefault="00B1605C" w:rsidP="00AC2CC4">
      <w:pPr>
        <w:spacing w:after="0" w:line="360" w:lineRule="auto"/>
        <w:ind w:firstLine="708"/>
        <w:jc w:val="both"/>
        <w:rPr>
          <w:rFonts w:ascii="Arial" w:hAnsi="Arial" w:cs="Arial"/>
          <w:sz w:val="24"/>
          <w:szCs w:val="28"/>
        </w:rPr>
      </w:pPr>
      <w:r w:rsidRPr="00AF1B54">
        <w:rPr>
          <w:rFonts w:ascii="Arial" w:hAnsi="Arial" w:cs="Arial"/>
          <w:b/>
          <w:bCs/>
          <w:sz w:val="24"/>
          <w:szCs w:val="28"/>
        </w:rPr>
        <w:t>b)</w:t>
      </w:r>
      <w:r w:rsidRPr="00AF1B54">
        <w:rPr>
          <w:rFonts w:ascii="Arial" w:hAnsi="Arial" w:cs="Arial"/>
          <w:sz w:val="24"/>
          <w:szCs w:val="28"/>
        </w:rPr>
        <w:t xml:space="preserve"> Los asuntos concernientes a la promoción del desarrollo integral de los derechos de las niñas</w:t>
      </w:r>
      <w:r w:rsidR="00AF1B54">
        <w:rPr>
          <w:rFonts w:ascii="Arial" w:hAnsi="Arial" w:cs="Arial"/>
          <w:sz w:val="24"/>
          <w:szCs w:val="28"/>
        </w:rPr>
        <w:t xml:space="preserve"> y</w:t>
      </w:r>
      <w:r w:rsidRPr="00AF1B54">
        <w:rPr>
          <w:rFonts w:ascii="Arial" w:hAnsi="Arial" w:cs="Arial"/>
          <w:sz w:val="24"/>
          <w:szCs w:val="28"/>
        </w:rPr>
        <w:t xml:space="preserve"> niños;</w:t>
      </w:r>
    </w:p>
    <w:p w14:paraId="4A98F35C" w14:textId="68BCF32D" w:rsidR="00B1605C" w:rsidRPr="00AF1B54" w:rsidRDefault="00B1605C" w:rsidP="00B544B1">
      <w:pPr>
        <w:spacing w:after="0" w:line="360" w:lineRule="auto"/>
        <w:jc w:val="both"/>
        <w:rPr>
          <w:rFonts w:ascii="Arial" w:hAnsi="Arial" w:cs="Arial"/>
          <w:sz w:val="24"/>
          <w:szCs w:val="28"/>
        </w:rPr>
      </w:pPr>
    </w:p>
    <w:p w14:paraId="33C9EE9F" w14:textId="7AE0C603" w:rsidR="00B1605C" w:rsidRPr="00AF1B54" w:rsidRDefault="00B1605C" w:rsidP="00AC2CC4">
      <w:pPr>
        <w:spacing w:after="0" w:line="360" w:lineRule="auto"/>
        <w:ind w:firstLine="708"/>
        <w:jc w:val="both"/>
        <w:rPr>
          <w:rFonts w:ascii="Arial" w:hAnsi="Arial" w:cs="Arial"/>
          <w:sz w:val="24"/>
          <w:szCs w:val="28"/>
        </w:rPr>
      </w:pPr>
      <w:r w:rsidRPr="00AF1B54">
        <w:rPr>
          <w:rFonts w:ascii="Arial" w:hAnsi="Arial" w:cs="Arial"/>
          <w:b/>
          <w:bCs/>
          <w:sz w:val="24"/>
          <w:szCs w:val="28"/>
        </w:rPr>
        <w:t>c)</w:t>
      </w:r>
      <w:r w:rsidRPr="00AF1B54">
        <w:rPr>
          <w:rFonts w:ascii="Arial" w:hAnsi="Arial" w:cs="Arial"/>
          <w:sz w:val="24"/>
          <w:szCs w:val="28"/>
        </w:rPr>
        <w:t xml:space="preserve"> La promoción</w:t>
      </w:r>
      <w:r w:rsidR="00AF1B54">
        <w:rPr>
          <w:rFonts w:ascii="Arial" w:hAnsi="Arial" w:cs="Arial"/>
          <w:sz w:val="24"/>
          <w:szCs w:val="28"/>
        </w:rPr>
        <w:t>,</w:t>
      </w:r>
      <w:r w:rsidRPr="00AF1B54">
        <w:rPr>
          <w:rFonts w:ascii="Arial" w:hAnsi="Arial" w:cs="Arial"/>
          <w:sz w:val="24"/>
          <w:szCs w:val="28"/>
        </w:rPr>
        <w:t xml:space="preserve"> garantía</w:t>
      </w:r>
      <w:r w:rsidR="00AF1B54">
        <w:rPr>
          <w:rFonts w:ascii="Arial" w:hAnsi="Arial" w:cs="Arial"/>
          <w:sz w:val="24"/>
          <w:szCs w:val="28"/>
        </w:rPr>
        <w:t xml:space="preserve"> y defensa</w:t>
      </w:r>
      <w:r w:rsidRPr="00AF1B54">
        <w:rPr>
          <w:rFonts w:ascii="Arial" w:hAnsi="Arial" w:cs="Arial"/>
          <w:sz w:val="24"/>
          <w:szCs w:val="28"/>
        </w:rPr>
        <w:t xml:space="preserve"> de los derechos de la juventud, así como la atención </w:t>
      </w:r>
      <w:r w:rsidR="00713090" w:rsidRPr="00AF1B54">
        <w:rPr>
          <w:rFonts w:ascii="Arial" w:hAnsi="Arial" w:cs="Arial"/>
          <w:sz w:val="24"/>
          <w:szCs w:val="28"/>
        </w:rPr>
        <w:t xml:space="preserve">de problemáticas que formulen </w:t>
      </w:r>
      <w:r w:rsidR="00C5753C">
        <w:rPr>
          <w:rFonts w:ascii="Arial" w:hAnsi="Arial" w:cs="Arial"/>
          <w:sz w:val="24"/>
          <w:szCs w:val="28"/>
        </w:rPr>
        <w:t>las y los</w:t>
      </w:r>
      <w:r w:rsidR="00713090" w:rsidRPr="00AF1B54">
        <w:rPr>
          <w:rFonts w:ascii="Arial" w:hAnsi="Arial" w:cs="Arial"/>
          <w:sz w:val="24"/>
          <w:szCs w:val="28"/>
        </w:rPr>
        <w:t xml:space="preserve"> jóvenes;</w:t>
      </w:r>
    </w:p>
    <w:p w14:paraId="41C88C8D" w14:textId="45C4CFA5" w:rsidR="00713090" w:rsidRPr="00AF1B54" w:rsidRDefault="00713090" w:rsidP="00B544B1">
      <w:pPr>
        <w:spacing w:after="0" w:line="360" w:lineRule="auto"/>
        <w:jc w:val="both"/>
        <w:rPr>
          <w:rFonts w:ascii="Arial" w:hAnsi="Arial" w:cs="Arial"/>
          <w:sz w:val="24"/>
          <w:szCs w:val="28"/>
        </w:rPr>
      </w:pPr>
    </w:p>
    <w:p w14:paraId="2A5EBF4A" w14:textId="455B06CA" w:rsidR="00713090" w:rsidRPr="00AF1B54" w:rsidRDefault="00713090" w:rsidP="00AC2CC4">
      <w:pPr>
        <w:spacing w:after="0" w:line="360" w:lineRule="auto"/>
        <w:ind w:firstLine="708"/>
        <w:jc w:val="both"/>
        <w:rPr>
          <w:rFonts w:ascii="Arial" w:hAnsi="Arial" w:cs="Arial"/>
          <w:sz w:val="24"/>
          <w:szCs w:val="28"/>
        </w:rPr>
      </w:pPr>
      <w:r w:rsidRPr="00AF1B54">
        <w:rPr>
          <w:rFonts w:ascii="Arial" w:hAnsi="Arial" w:cs="Arial"/>
          <w:b/>
          <w:bCs/>
          <w:sz w:val="24"/>
          <w:szCs w:val="28"/>
        </w:rPr>
        <w:t>d)</w:t>
      </w:r>
      <w:r w:rsidRPr="00AF1B54">
        <w:rPr>
          <w:rFonts w:ascii="Arial" w:hAnsi="Arial" w:cs="Arial"/>
          <w:sz w:val="24"/>
          <w:szCs w:val="28"/>
        </w:rPr>
        <w:t xml:space="preserve"> La legislación relativa a los derechos, protección, apoyo, reconocimiento y desarrollo de las</w:t>
      </w:r>
      <w:r w:rsidRPr="00AF1B54">
        <w:t xml:space="preserve"> </w:t>
      </w:r>
      <w:r w:rsidRPr="00AF1B54">
        <w:rPr>
          <w:rFonts w:ascii="Arial" w:hAnsi="Arial" w:cs="Arial"/>
          <w:sz w:val="24"/>
          <w:szCs w:val="28"/>
        </w:rPr>
        <w:t>personas adultas mayores, tendientes a mejorar su calidad de vida;</w:t>
      </w:r>
    </w:p>
    <w:p w14:paraId="3FDAEF14" w14:textId="4D12B984" w:rsidR="00713090" w:rsidRPr="00AF1B54" w:rsidRDefault="00713090" w:rsidP="00B544B1">
      <w:pPr>
        <w:spacing w:after="0" w:line="360" w:lineRule="auto"/>
        <w:jc w:val="both"/>
        <w:rPr>
          <w:rFonts w:ascii="Arial" w:hAnsi="Arial" w:cs="Arial"/>
          <w:sz w:val="24"/>
          <w:szCs w:val="28"/>
        </w:rPr>
      </w:pPr>
    </w:p>
    <w:p w14:paraId="6263E254" w14:textId="53520A0F" w:rsidR="00713090" w:rsidRPr="00AF1B54" w:rsidRDefault="00713090" w:rsidP="00AC2CC4">
      <w:pPr>
        <w:spacing w:after="0" w:line="360" w:lineRule="auto"/>
        <w:ind w:firstLine="708"/>
        <w:jc w:val="both"/>
        <w:rPr>
          <w:rFonts w:ascii="Arial" w:hAnsi="Arial" w:cs="Arial"/>
          <w:sz w:val="24"/>
          <w:szCs w:val="28"/>
        </w:rPr>
      </w:pPr>
      <w:r w:rsidRPr="00AF1B54">
        <w:rPr>
          <w:rFonts w:ascii="Arial" w:hAnsi="Arial" w:cs="Arial"/>
          <w:b/>
          <w:bCs/>
          <w:sz w:val="24"/>
          <w:szCs w:val="28"/>
        </w:rPr>
        <w:t>e)</w:t>
      </w:r>
      <w:r w:rsidRPr="00AF1B54">
        <w:rPr>
          <w:rFonts w:ascii="Arial" w:hAnsi="Arial" w:cs="Arial"/>
          <w:sz w:val="24"/>
          <w:szCs w:val="28"/>
        </w:rPr>
        <w:t xml:space="preserve"> Lo relativo a los derechos de las personas con discapacidad y su integración a la sociedad;</w:t>
      </w:r>
    </w:p>
    <w:p w14:paraId="75855EF4" w14:textId="1898BF03" w:rsidR="00713090" w:rsidRPr="00AF1B54" w:rsidRDefault="00713090" w:rsidP="00B544B1">
      <w:pPr>
        <w:spacing w:after="0" w:line="360" w:lineRule="auto"/>
        <w:jc w:val="both"/>
        <w:rPr>
          <w:rFonts w:ascii="Arial" w:hAnsi="Arial" w:cs="Arial"/>
          <w:sz w:val="24"/>
          <w:szCs w:val="28"/>
        </w:rPr>
      </w:pPr>
    </w:p>
    <w:p w14:paraId="36E4A00C" w14:textId="6C4F6A8D" w:rsidR="00713090" w:rsidRPr="00AF1B54" w:rsidRDefault="00713090" w:rsidP="00AC2CC4">
      <w:pPr>
        <w:spacing w:after="0" w:line="360" w:lineRule="auto"/>
        <w:ind w:firstLine="708"/>
        <w:jc w:val="both"/>
        <w:rPr>
          <w:rFonts w:ascii="Arial" w:hAnsi="Arial" w:cs="Arial"/>
          <w:sz w:val="24"/>
          <w:szCs w:val="28"/>
        </w:rPr>
      </w:pPr>
      <w:r w:rsidRPr="00AF1B54">
        <w:rPr>
          <w:rFonts w:ascii="Arial" w:hAnsi="Arial" w:cs="Arial"/>
          <w:b/>
          <w:bCs/>
          <w:sz w:val="24"/>
          <w:szCs w:val="28"/>
        </w:rPr>
        <w:t>f)</w:t>
      </w:r>
      <w:r w:rsidRPr="00AF1B54">
        <w:t xml:space="preserve"> </w:t>
      </w:r>
      <w:r w:rsidRPr="00AF1B54">
        <w:rPr>
          <w:rFonts w:ascii="Arial" w:hAnsi="Arial" w:cs="Arial"/>
          <w:sz w:val="24"/>
          <w:szCs w:val="28"/>
        </w:rPr>
        <w:t>Los asuntos relacionados con el fortalecimiento de la familia como núcleo básico de la sociedad;</w:t>
      </w:r>
    </w:p>
    <w:p w14:paraId="3B6137A6" w14:textId="1BA09E12" w:rsidR="00713090" w:rsidRDefault="00713090" w:rsidP="00B544B1">
      <w:pPr>
        <w:spacing w:after="0" w:line="360" w:lineRule="auto"/>
        <w:jc w:val="both"/>
        <w:rPr>
          <w:rFonts w:ascii="Arial" w:hAnsi="Arial" w:cs="Arial"/>
          <w:b/>
          <w:bCs/>
          <w:sz w:val="24"/>
          <w:szCs w:val="28"/>
        </w:rPr>
      </w:pPr>
    </w:p>
    <w:p w14:paraId="7BDCD394" w14:textId="4024944D" w:rsidR="00713090" w:rsidRDefault="00713090" w:rsidP="00AC2CC4">
      <w:pPr>
        <w:spacing w:after="0" w:line="360" w:lineRule="auto"/>
        <w:ind w:firstLine="708"/>
        <w:jc w:val="both"/>
        <w:rPr>
          <w:rFonts w:ascii="Arial" w:hAnsi="Arial" w:cs="Arial"/>
          <w:b/>
          <w:bCs/>
          <w:sz w:val="24"/>
          <w:szCs w:val="28"/>
        </w:rPr>
      </w:pPr>
      <w:r>
        <w:rPr>
          <w:rFonts w:ascii="Arial" w:hAnsi="Arial" w:cs="Arial"/>
          <w:b/>
          <w:bCs/>
          <w:sz w:val="24"/>
          <w:szCs w:val="28"/>
        </w:rPr>
        <w:lastRenderedPageBreak/>
        <w:t xml:space="preserve">g) </w:t>
      </w:r>
      <w:r w:rsidRPr="00713090">
        <w:rPr>
          <w:rFonts w:ascii="Arial" w:hAnsi="Arial" w:cs="Arial"/>
          <w:sz w:val="24"/>
          <w:szCs w:val="24"/>
        </w:rPr>
        <w:t>La vigilancia del cumplimiento de la política estatal en materia de respeto y defensa de los derechos humanos, la integración y funcionamiento de la Comisión Estatal de Derechos Humanos, así como realizar el análisis del informe de actividades que rinda anualmente quien tenga la titularidad de la Comisión Estatal ante el pleno de la legislatura, para lo cual deberá citar la comisión a comparecer a las autoridades o funcionarios públicos responsables de dicho organismo, para que den cuenta del estado que guarda su dependencia y el cumplimiento de la política de protección a los derechos humanos en el estado;</w:t>
      </w:r>
    </w:p>
    <w:p w14:paraId="03E7DC20" w14:textId="70F47A75" w:rsidR="00713090" w:rsidRPr="00713090" w:rsidRDefault="00713090" w:rsidP="00B544B1">
      <w:pPr>
        <w:spacing w:after="0" w:line="360" w:lineRule="auto"/>
        <w:jc w:val="both"/>
        <w:rPr>
          <w:rFonts w:ascii="Arial" w:hAnsi="Arial" w:cs="Arial"/>
          <w:sz w:val="24"/>
          <w:szCs w:val="28"/>
        </w:rPr>
      </w:pPr>
    </w:p>
    <w:p w14:paraId="6E0ADB9A" w14:textId="6DA98216" w:rsidR="00713090" w:rsidRPr="00AF1B54" w:rsidRDefault="00713090" w:rsidP="00AC2CC4">
      <w:pPr>
        <w:spacing w:after="0" w:line="360" w:lineRule="auto"/>
        <w:ind w:firstLine="708"/>
        <w:jc w:val="both"/>
        <w:rPr>
          <w:rFonts w:ascii="Arial" w:hAnsi="Arial" w:cs="Arial"/>
          <w:b/>
          <w:bCs/>
          <w:sz w:val="24"/>
          <w:szCs w:val="24"/>
        </w:rPr>
      </w:pPr>
      <w:r>
        <w:rPr>
          <w:rFonts w:ascii="Arial" w:hAnsi="Arial" w:cs="Arial"/>
          <w:b/>
          <w:bCs/>
          <w:sz w:val="24"/>
          <w:szCs w:val="28"/>
        </w:rPr>
        <w:t>h</w:t>
      </w:r>
      <w:r w:rsidRPr="00AF1B54">
        <w:rPr>
          <w:rFonts w:ascii="Arial" w:hAnsi="Arial" w:cs="Arial"/>
          <w:b/>
          <w:bCs/>
          <w:sz w:val="24"/>
          <w:szCs w:val="24"/>
        </w:rPr>
        <w:t xml:space="preserve">) </w:t>
      </w:r>
      <w:r w:rsidRPr="00AF1B54">
        <w:rPr>
          <w:rFonts w:ascii="Arial" w:hAnsi="Arial" w:cs="Arial"/>
          <w:sz w:val="24"/>
          <w:szCs w:val="24"/>
        </w:rPr>
        <w:t>Los que se refieran a la expedición de reformas, adiciones y derogaciones de la legislación estatal de la materia;</w:t>
      </w:r>
    </w:p>
    <w:p w14:paraId="3F6C81FD" w14:textId="40C3A505" w:rsidR="00713090" w:rsidRPr="00AF1B54" w:rsidRDefault="00713090" w:rsidP="00B544B1">
      <w:pPr>
        <w:spacing w:after="0" w:line="360" w:lineRule="auto"/>
        <w:jc w:val="both"/>
        <w:rPr>
          <w:rFonts w:ascii="Arial" w:hAnsi="Arial" w:cs="Arial"/>
          <w:b/>
          <w:bCs/>
          <w:sz w:val="24"/>
          <w:szCs w:val="24"/>
        </w:rPr>
      </w:pPr>
    </w:p>
    <w:p w14:paraId="2C9E900D" w14:textId="18F7BB6C" w:rsidR="00713090" w:rsidRPr="00AF1B54" w:rsidRDefault="00713090" w:rsidP="00AC2CC4">
      <w:pPr>
        <w:spacing w:after="0" w:line="360" w:lineRule="auto"/>
        <w:ind w:firstLine="708"/>
        <w:jc w:val="both"/>
        <w:rPr>
          <w:rFonts w:ascii="Arial" w:hAnsi="Arial" w:cs="Arial"/>
          <w:b/>
          <w:bCs/>
          <w:sz w:val="24"/>
          <w:szCs w:val="24"/>
        </w:rPr>
      </w:pPr>
      <w:r w:rsidRPr="00AF1B54">
        <w:rPr>
          <w:rFonts w:ascii="Arial" w:hAnsi="Arial" w:cs="Arial"/>
          <w:b/>
          <w:bCs/>
          <w:sz w:val="24"/>
          <w:szCs w:val="24"/>
        </w:rPr>
        <w:t>i)</w:t>
      </w:r>
      <w:r w:rsidR="00AF1B54" w:rsidRPr="00AF1B54">
        <w:rPr>
          <w:rFonts w:ascii="Arial" w:hAnsi="Arial" w:cs="Arial"/>
          <w:b/>
          <w:bCs/>
          <w:sz w:val="24"/>
          <w:szCs w:val="24"/>
        </w:rPr>
        <w:t xml:space="preserve"> </w:t>
      </w:r>
      <w:r w:rsidR="00AF1B54" w:rsidRPr="00AF1B54">
        <w:rPr>
          <w:rFonts w:ascii="Arial" w:hAnsi="Arial" w:cs="Arial"/>
          <w:sz w:val="24"/>
          <w:szCs w:val="24"/>
        </w:rPr>
        <w:t>Implementar las reformas constitucionales en materia de derechos humanos; desarrollar acciones para prevenir violaciones a los derechos humanos; proponer acciones para el fortalecimiento de las políticas públicas del Estado, en materia de derechos humanos, y</w:t>
      </w:r>
    </w:p>
    <w:p w14:paraId="569D099A" w14:textId="61862A2A" w:rsidR="00AF1B54" w:rsidRPr="00AF1B54" w:rsidRDefault="00AF1B54" w:rsidP="00B544B1">
      <w:pPr>
        <w:spacing w:after="0" w:line="360" w:lineRule="auto"/>
        <w:jc w:val="both"/>
        <w:rPr>
          <w:rFonts w:ascii="Arial" w:hAnsi="Arial" w:cs="Arial"/>
          <w:b/>
          <w:bCs/>
          <w:sz w:val="24"/>
          <w:szCs w:val="24"/>
        </w:rPr>
      </w:pPr>
    </w:p>
    <w:p w14:paraId="730C8990" w14:textId="7565F4FC" w:rsidR="00AF1B54" w:rsidRPr="00AF1B54" w:rsidRDefault="00AF1B54" w:rsidP="00AC2CC4">
      <w:pPr>
        <w:spacing w:after="0" w:line="360" w:lineRule="auto"/>
        <w:ind w:firstLine="708"/>
        <w:jc w:val="both"/>
        <w:rPr>
          <w:rFonts w:ascii="Arial" w:hAnsi="Arial" w:cs="Arial"/>
          <w:b/>
          <w:bCs/>
          <w:sz w:val="24"/>
          <w:szCs w:val="24"/>
        </w:rPr>
      </w:pPr>
      <w:r w:rsidRPr="00AF1B54">
        <w:rPr>
          <w:rFonts w:ascii="Arial" w:hAnsi="Arial" w:cs="Arial"/>
          <w:b/>
          <w:bCs/>
          <w:sz w:val="24"/>
          <w:szCs w:val="24"/>
        </w:rPr>
        <w:t xml:space="preserve">j) </w:t>
      </w:r>
      <w:r w:rsidRPr="00AF1B54">
        <w:rPr>
          <w:rFonts w:ascii="Arial" w:hAnsi="Arial" w:cs="Arial"/>
          <w:sz w:val="24"/>
          <w:szCs w:val="24"/>
        </w:rPr>
        <w:t>Cuando se le solicite al Congreso o a la Diputación Permanente, las comparecencias que señala el párrafo quinto del artículo 74 de la Constitución Política del Estado de Yucatán, esta comisión permanente realizará el procedimiento que se describe en el reglamento de esta ley.</w:t>
      </w:r>
    </w:p>
    <w:p w14:paraId="687186D7" w14:textId="77777777" w:rsidR="00BA56A7" w:rsidRDefault="00BA56A7" w:rsidP="00B544B1">
      <w:pPr>
        <w:spacing w:after="0" w:line="360" w:lineRule="auto"/>
        <w:jc w:val="both"/>
        <w:rPr>
          <w:rFonts w:ascii="Arial" w:hAnsi="Arial" w:cs="Arial"/>
          <w:b/>
          <w:bCs/>
          <w:sz w:val="24"/>
          <w:szCs w:val="28"/>
        </w:rPr>
      </w:pPr>
    </w:p>
    <w:p w14:paraId="258507EB" w14:textId="0859CF4C" w:rsidR="00BA56A7" w:rsidRPr="00507DD9" w:rsidRDefault="00FC6A3E" w:rsidP="00AC2CC4">
      <w:pPr>
        <w:spacing w:after="0" w:line="360" w:lineRule="auto"/>
        <w:ind w:firstLine="708"/>
        <w:jc w:val="both"/>
        <w:rPr>
          <w:rFonts w:ascii="Arial" w:hAnsi="Arial" w:cs="Arial"/>
          <w:sz w:val="24"/>
          <w:szCs w:val="28"/>
        </w:rPr>
      </w:pPr>
      <w:r>
        <w:rPr>
          <w:rFonts w:ascii="Arial" w:hAnsi="Arial" w:cs="Arial"/>
          <w:sz w:val="24"/>
          <w:szCs w:val="28"/>
        </w:rPr>
        <w:t>Asimismo</w:t>
      </w:r>
      <w:r w:rsidR="00B1605C">
        <w:rPr>
          <w:rFonts w:ascii="Arial" w:hAnsi="Arial" w:cs="Arial"/>
          <w:sz w:val="24"/>
          <w:szCs w:val="28"/>
        </w:rPr>
        <w:t>,</w:t>
      </w:r>
      <w:r w:rsidR="00BA56A7" w:rsidRPr="00BA56A7">
        <w:rPr>
          <w:rFonts w:ascii="Arial" w:hAnsi="Arial" w:cs="Arial"/>
          <w:sz w:val="24"/>
          <w:szCs w:val="28"/>
        </w:rPr>
        <w:t xml:space="preserve"> tendrá </w:t>
      </w:r>
      <w:r w:rsidR="00BA56A7">
        <w:rPr>
          <w:rFonts w:ascii="Arial" w:hAnsi="Arial" w:cs="Arial"/>
          <w:sz w:val="24"/>
          <w:szCs w:val="28"/>
        </w:rPr>
        <w:t xml:space="preserve">por objeto </w:t>
      </w:r>
      <w:r w:rsidR="00507DD9">
        <w:rPr>
          <w:rFonts w:ascii="Arial" w:hAnsi="Arial" w:cs="Arial"/>
          <w:sz w:val="24"/>
          <w:szCs w:val="28"/>
        </w:rPr>
        <w:t>definir</w:t>
      </w:r>
      <w:r w:rsidR="00BA56A7">
        <w:rPr>
          <w:rFonts w:ascii="Arial" w:hAnsi="Arial" w:cs="Arial"/>
          <w:sz w:val="24"/>
          <w:szCs w:val="28"/>
        </w:rPr>
        <w:t xml:space="preserve"> las bases de la convocatori</w:t>
      </w:r>
      <w:r w:rsidR="00507DD9">
        <w:rPr>
          <w:rFonts w:ascii="Arial" w:hAnsi="Arial" w:cs="Arial"/>
          <w:sz w:val="24"/>
          <w:szCs w:val="28"/>
        </w:rPr>
        <w:t>a</w:t>
      </w:r>
      <w:r w:rsidR="00BA56A7">
        <w:rPr>
          <w:rFonts w:ascii="Arial" w:hAnsi="Arial" w:cs="Arial"/>
          <w:sz w:val="24"/>
          <w:szCs w:val="28"/>
        </w:rPr>
        <w:t xml:space="preserve">, </w:t>
      </w:r>
      <w:r w:rsidR="00507DD9">
        <w:rPr>
          <w:rFonts w:ascii="Arial" w:hAnsi="Arial" w:cs="Arial"/>
          <w:sz w:val="24"/>
          <w:szCs w:val="28"/>
        </w:rPr>
        <w:t xml:space="preserve">selección de </w:t>
      </w:r>
      <w:r w:rsidR="00B1605C">
        <w:rPr>
          <w:rFonts w:ascii="Arial" w:hAnsi="Arial" w:cs="Arial"/>
          <w:sz w:val="24"/>
          <w:szCs w:val="28"/>
        </w:rPr>
        <w:t>candidatos</w:t>
      </w:r>
      <w:r w:rsidR="00BA56A7">
        <w:rPr>
          <w:rFonts w:ascii="Arial" w:hAnsi="Arial" w:cs="Arial"/>
          <w:sz w:val="24"/>
          <w:szCs w:val="28"/>
        </w:rPr>
        <w:t>, logística, temática</w:t>
      </w:r>
      <w:r>
        <w:rPr>
          <w:rFonts w:ascii="Arial" w:hAnsi="Arial" w:cs="Arial"/>
          <w:sz w:val="24"/>
          <w:szCs w:val="28"/>
        </w:rPr>
        <w:t>s</w:t>
      </w:r>
      <w:r w:rsidR="00BA56A7">
        <w:rPr>
          <w:rFonts w:ascii="Arial" w:hAnsi="Arial" w:cs="Arial"/>
          <w:sz w:val="24"/>
          <w:szCs w:val="28"/>
        </w:rPr>
        <w:t xml:space="preserve"> y desarrollo del </w:t>
      </w:r>
      <w:r w:rsidR="00075888">
        <w:rPr>
          <w:rFonts w:ascii="Arial" w:hAnsi="Arial" w:cs="Arial"/>
          <w:sz w:val="24"/>
          <w:szCs w:val="28"/>
        </w:rPr>
        <w:t>Parlamento Juvenil</w:t>
      </w:r>
      <w:r w:rsidR="00507DD9">
        <w:rPr>
          <w:rFonts w:ascii="Arial" w:hAnsi="Arial" w:cs="Arial"/>
          <w:sz w:val="24"/>
          <w:szCs w:val="28"/>
        </w:rPr>
        <w:t xml:space="preserve">. </w:t>
      </w:r>
    </w:p>
    <w:p w14:paraId="71434F0C" w14:textId="3E3C803D" w:rsidR="00BA56A7" w:rsidRDefault="00BA56A7" w:rsidP="00B544B1">
      <w:pPr>
        <w:spacing w:after="0" w:line="360" w:lineRule="auto"/>
        <w:jc w:val="both"/>
        <w:rPr>
          <w:rFonts w:ascii="Arial" w:hAnsi="Arial" w:cs="Arial"/>
          <w:b/>
          <w:bCs/>
          <w:sz w:val="24"/>
          <w:szCs w:val="28"/>
        </w:rPr>
      </w:pPr>
    </w:p>
    <w:p w14:paraId="321067D2" w14:textId="35C07BE4" w:rsidR="00BA56A7" w:rsidRPr="00880329" w:rsidRDefault="00BA56A7" w:rsidP="00B544B1">
      <w:pPr>
        <w:spacing w:after="0" w:line="360" w:lineRule="auto"/>
        <w:jc w:val="both"/>
        <w:rPr>
          <w:rFonts w:ascii="Arial" w:hAnsi="Arial" w:cs="Arial"/>
          <w:b/>
          <w:bCs/>
          <w:sz w:val="24"/>
          <w:szCs w:val="28"/>
          <w:lang w:val="en-US"/>
        </w:rPr>
      </w:pPr>
      <w:r w:rsidRPr="00880329">
        <w:rPr>
          <w:rFonts w:ascii="Arial" w:hAnsi="Arial" w:cs="Arial"/>
          <w:b/>
          <w:bCs/>
          <w:sz w:val="24"/>
          <w:szCs w:val="28"/>
          <w:lang w:val="en-US"/>
        </w:rPr>
        <w:t xml:space="preserve">XV a XVI … </w:t>
      </w:r>
    </w:p>
    <w:p w14:paraId="345DAB34" w14:textId="32A2B291" w:rsidR="00507DD9" w:rsidRPr="00880329" w:rsidRDefault="00507DD9" w:rsidP="00B544B1">
      <w:pPr>
        <w:spacing w:after="0" w:line="360" w:lineRule="auto"/>
        <w:jc w:val="both"/>
        <w:rPr>
          <w:rFonts w:ascii="Arial" w:hAnsi="Arial" w:cs="Arial"/>
          <w:b/>
          <w:bCs/>
          <w:sz w:val="24"/>
          <w:szCs w:val="28"/>
          <w:lang w:val="en-US"/>
        </w:rPr>
      </w:pPr>
      <w:r w:rsidRPr="00880329">
        <w:rPr>
          <w:rFonts w:ascii="Arial" w:hAnsi="Arial" w:cs="Arial"/>
          <w:b/>
          <w:bCs/>
          <w:sz w:val="24"/>
          <w:szCs w:val="28"/>
          <w:lang w:val="en-US"/>
        </w:rPr>
        <w:t>…</w:t>
      </w:r>
    </w:p>
    <w:p w14:paraId="26A93AFF" w14:textId="061C40E4" w:rsidR="00507DD9" w:rsidRPr="00880329" w:rsidRDefault="00507DD9" w:rsidP="00B544B1">
      <w:pPr>
        <w:spacing w:after="0" w:line="360" w:lineRule="auto"/>
        <w:jc w:val="both"/>
        <w:rPr>
          <w:rFonts w:ascii="Arial" w:hAnsi="Arial" w:cs="Arial"/>
          <w:b/>
          <w:bCs/>
          <w:sz w:val="24"/>
          <w:szCs w:val="28"/>
          <w:lang w:val="en-US"/>
        </w:rPr>
      </w:pPr>
    </w:p>
    <w:p w14:paraId="142BEDCA" w14:textId="77777777" w:rsidR="003D7E7B" w:rsidRPr="00880329" w:rsidRDefault="003D7E7B" w:rsidP="0098594F">
      <w:pPr>
        <w:spacing w:line="360" w:lineRule="auto"/>
        <w:rPr>
          <w:rFonts w:ascii="Arial" w:hAnsi="Arial" w:cs="Arial"/>
          <w:b/>
          <w:sz w:val="28"/>
          <w:szCs w:val="28"/>
          <w:lang w:val="en-US"/>
        </w:rPr>
      </w:pPr>
    </w:p>
    <w:p w14:paraId="46E6A2C6" w14:textId="77777777" w:rsidR="00AF1B54" w:rsidRDefault="00AF1B54">
      <w:pPr>
        <w:spacing w:line="259" w:lineRule="auto"/>
        <w:rPr>
          <w:rFonts w:ascii="Arial" w:hAnsi="Arial" w:cs="Arial"/>
          <w:b/>
          <w:sz w:val="28"/>
          <w:szCs w:val="28"/>
          <w:lang w:val="en-US"/>
        </w:rPr>
      </w:pPr>
      <w:r>
        <w:rPr>
          <w:rFonts w:ascii="Arial" w:hAnsi="Arial" w:cs="Arial"/>
          <w:b/>
          <w:sz w:val="28"/>
          <w:szCs w:val="28"/>
          <w:lang w:val="en-US"/>
        </w:rPr>
        <w:br w:type="page"/>
      </w:r>
    </w:p>
    <w:p w14:paraId="417D7BCA" w14:textId="695A43C4" w:rsidR="00BA7492" w:rsidRPr="00B07C32" w:rsidRDefault="00BA7492" w:rsidP="00BA0C44">
      <w:pPr>
        <w:spacing w:line="360" w:lineRule="auto"/>
        <w:jc w:val="center"/>
        <w:rPr>
          <w:rFonts w:ascii="Arial" w:hAnsi="Arial" w:cs="Arial"/>
          <w:b/>
          <w:sz w:val="28"/>
          <w:szCs w:val="28"/>
          <w:lang w:val="en-US"/>
        </w:rPr>
      </w:pPr>
      <w:r w:rsidRPr="00B07C32">
        <w:rPr>
          <w:rFonts w:ascii="Arial" w:hAnsi="Arial" w:cs="Arial"/>
          <w:b/>
          <w:sz w:val="28"/>
          <w:szCs w:val="28"/>
          <w:lang w:val="en-US"/>
        </w:rPr>
        <w:lastRenderedPageBreak/>
        <w:t>T</w:t>
      </w:r>
      <w:r w:rsidR="00374106" w:rsidRPr="00B07C32">
        <w:rPr>
          <w:rFonts w:ascii="Arial" w:hAnsi="Arial" w:cs="Arial"/>
          <w:b/>
          <w:sz w:val="28"/>
          <w:szCs w:val="28"/>
          <w:lang w:val="en-US"/>
        </w:rPr>
        <w:t xml:space="preserve"> </w:t>
      </w:r>
      <w:r w:rsidRPr="00B07C32">
        <w:rPr>
          <w:rFonts w:ascii="Arial" w:hAnsi="Arial" w:cs="Arial"/>
          <w:b/>
          <w:sz w:val="28"/>
          <w:szCs w:val="28"/>
          <w:lang w:val="en-US"/>
        </w:rPr>
        <w:t>R</w:t>
      </w:r>
      <w:r w:rsidR="00374106" w:rsidRPr="00B07C32">
        <w:rPr>
          <w:rFonts w:ascii="Arial" w:hAnsi="Arial" w:cs="Arial"/>
          <w:b/>
          <w:sz w:val="28"/>
          <w:szCs w:val="28"/>
          <w:lang w:val="en-US"/>
        </w:rPr>
        <w:t xml:space="preserve"> </w:t>
      </w:r>
      <w:r w:rsidRPr="00B07C32">
        <w:rPr>
          <w:rFonts w:ascii="Arial" w:hAnsi="Arial" w:cs="Arial"/>
          <w:b/>
          <w:sz w:val="28"/>
          <w:szCs w:val="28"/>
          <w:lang w:val="en-US"/>
        </w:rPr>
        <w:t>A</w:t>
      </w:r>
      <w:r w:rsidR="00374106" w:rsidRPr="00B07C32">
        <w:rPr>
          <w:rFonts w:ascii="Arial" w:hAnsi="Arial" w:cs="Arial"/>
          <w:b/>
          <w:sz w:val="28"/>
          <w:szCs w:val="28"/>
          <w:lang w:val="en-US"/>
        </w:rPr>
        <w:t xml:space="preserve"> </w:t>
      </w:r>
      <w:r w:rsidRPr="00B07C32">
        <w:rPr>
          <w:rFonts w:ascii="Arial" w:hAnsi="Arial" w:cs="Arial"/>
          <w:b/>
          <w:sz w:val="28"/>
          <w:szCs w:val="28"/>
          <w:lang w:val="en-US"/>
        </w:rPr>
        <w:t>N</w:t>
      </w:r>
      <w:r w:rsidR="00374106" w:rsidRPr="00B07C32">
        <w:rPr>
          <w:rFonts w:ascii="Arial" w:hAnsi="Arial" w:cs="Arial"/>
          <w:b/>
          <w:sz w:val="28"/>
          <w:szCs w:val="28"/>
          <w:lang w:val="en-US"/>
        </w:rPr>
        <w:t xml:space="preserve"> </w:t>
      </w:r>
      <w:r w:rsidRPr="00B07C32">
        <w:rPr>
          <w:rFonts w:ascii="Arial" w:hAnsi="Arial" w:cs="Arial"/>
          <w:b/>
          <w:sz w:val="28"/>
          <w:szCs w:val="28"/>
          <w:lang w:val="en-US"/>
        </w:rPr>
        <w:t>S</w:t>
      </w:r>
      <w:r w:rsidR="00374106" w:rsidRPr="00B07C32">
        <w:rPr>
          <w:rFonts w:ascii="Arial" w:hAnsi="Arial" w:cs="Arial"/>
          <w:b/>
          <w:sz w:val="28"/>
          <w:szCs w:val="28"/>
          <w:lang w:val="en-US"/>
        </w:rPr>
        <w:t xml:space="preserve"> </w:t>
      </w:r>
      <w:r w:rsidRPr="00B07C32">
        <w:rPr>
          <w:rFonts w:ascii="Arial" w:hAnsi="Arial" w:cs="Arial"/>
          <w:b/>
          <w:sz w:val="28"/>
          <w:szCs w:val="28"/>
          <w:lang w:val="en-US"/>
        </w:rPr>
        <w:t>I</w:t>
      </w:r>
      <w:r w:rsidR="00374106" w:rsidRPr="00B07C32">
        <w:rPr>
          <w:rFonts w:ascii="Arial" w:hAnsi="Arial" w:cs="Arial"/>
          <w:b/>
          <w:sz w:val="28"/>
          <w:szCs w:val="28"/>
          <w:lang w:val="en-US"/>
        </w:rPr>
        <w:t xml:space="preserve"> </w:t>
      </w:r>
      <w:r w:rsidRPr="00B07C32">
        <w:rPr>
          <w:rFonts w:ascii="Arial" w:hAnsi="Arial" w:cs="Arial"/>
          <w:b/>
          <w:sz w:val="28"/>
          <w:szCs w:val="28"/>
          <w:lang w:val="en-US"/>
        </w:rPr>
        <w:t>T</w:t>
      </w:r>
      <w:r w:rsidR="00374106" w:rsidRPr="00B07C32">
        <w:rPr>
          <w:rFonts w:ascii="Arial" w:hAnsi="Arial" w:cs="Arial"/>
          <w:b/>
          <w:sz w:val="28"/>
          <w:szCs w:val="28"/>
          <w:lang w:val="en-US"/>
        </w:rPr>
        <w:t xml:space="preserve"> </w:t>
      </w:r>
      <w:r w:rsidRPr="00B07C32">
        <w:rPr>
          <w:rFonts w:ascii="Arial" w:hAnsi="Arial" w:cs="Arial"/>
          <w:b/>
          <w:sz w:val="28"/>
          <w:szCs w:val="28"/>
          <w:lang w:val="en-US"/>
        </w:rPr>
        <w:t>O</w:t>
      </w:r>
      <w:r w:rsidR="00374106" w:rsidRPr="00B07C32">
        <w:rPr>
          <w:rFonts w:ascii="Arial" w:hAnsi="Arial" w:cs="Arial"/>
          <w:b/>
          <w:sz w:val="28"/>
          <w:szCs w:val="28"/>
          <w:lang w:val="en-US"/>
        </w:rPr>
        <w:t xml:space="preserve"> </w:t>
      </w:r>
      <w:r w:rsidRPr="00B07C32">
        <w:rPr>
          <w:rFonts w:ascii="Arial" w:hAnsi="Arial" w:cs="Arial"/>
          <w:b/>
          <w:sz w:val="28"/>
          <w:szCs w:val="28"/>
          <w:lang w:val="en-US"/>
        </w:rPr>
        <w:t>R</w:t>
      </w:r>
      <w:r w:rsidR="00374106" w:rsidRPr="00B07C32">
        <w:rPr>
          <w:rFonts w:ascii="Arial" w:hAnsi="Arial" w:cs="Arial"/>
          <w:b/>
          <w:sz w:val="28"/>
          <w:szCs w:val="28"/>
          <w:lang w:val="en-US"/>
        </w:rPr>
        <w:t xml:space="preserve"> </w:t>
      </w:r>
      <w:r w:rsidRPr="00B07C32">
        <w:rPr>
          <w:rFonts w:ascii="Arial" w:hAnsi="Arial" w:cs="Arial"/>
          <w:b/>
          <w:sz w:val="28"/>
          <w:szCs w:val="28"/>
          <w:lang w:val="en-US"/>
        </w:rPr>
        <w:t>I</w:t>
      </w:r>
      <w:r w:rsidR="00374106" w:rsidRPr="00B07C32">
        <w:rPr>
          <w:rFonts w:ascii="Arial" w:hAnsi="Arial" w:cs="Arial"/>
          <w:b/>
          <w:sz w:val="28"/>
          <w:szCs w:val="28"/>
          <w:lang w:val="en-US"/>
        </w:rPr>
        <w:t xml:space="preserve"> </w:t>
      </w:r>
      <w:r w:rsidRPr="00B07C32">
        <w:rPr>
          <w:rFonts w:ascii="Arial" w:hAnsi="Arial" w:cs="Arial"/>
          <w:b/>
          <w:sz w:val="28"/>
          <w:szCs w:val="28"/>
          <w:lang w:val="en-US"/>
        </w:rPr>
        <w:t>O</w:t>
      </w:r>
    </w:p>
    <w:p w14:paraId="0C27F38C" w14:textId="5E78A9A9" w:rsidR="00D26F60" w:rsidRPr="00860C70" w:rsidRDefault="00BA7492" w:rsidP="00BA0C44">
      <w:pPr>
        <w:spacing w:line="360" w:lineRule="auto"/>
        <w:jc w:val="both"/>
        <w:rPr>
          <w:rFonts w:ascii="Arial" w:hAnsi="Arial" w:cs="Arial"/>
          <w:b/>
          <w:sz w:val="24"/>
          <w:szCs w:val="28"/>
        </w:rPr>
      </w:pPr>
      <w:r w:rsidRPr="00860C70">
        <w:rPr>
          <w:rFonts w:ascii="Arial" w:hAnsi="Arial" w:cs="Arial"/>
          <w:b/>
          <w:sz w:val="24"/>
          <w:szCs w:val="28"/>
        </w:rPr>
        <w:t>ARTÍCULO</w:t>
      </w:r>
      <w:r w:rsidR="007F5DD4" w:rsidRPr="00860C70">
        <w:rPr>
          <w:rFonts w:ascii="Arial" w:hAnsi="Arial" w:cs="Arial"/>
          <w:b/>
          <w:sz w:val="24"/>
          <w:szCs w:val="28"/>
        </w:rPr>
        <w:t xml:space="preserve"> </w:t>
      </w:r>
      <w:r w:rsidR="007215F0">
        <w:rPr>
          <w:rFonts w:ascii="Arial" w:hAnsi="Arial" w:cs="Arial"/>
          <w:b/>
          <w:sz w:val="24"/>
          <w:szCs w:val="28"/>
        </w:rPr>
        <w:t>UNICO</w:t>
      </w:r>
      <w:r w:rsidRPr="00860C70">
        <w:rPr>
          <w:rFonts w:ascii="Arial" w:hAnsi="Arial" w:cs="Arial"/>
          <w:b/>
          <w:sz w:val="24"/>
          <w:szCs w:val="28"/>
        </w:rPr>
        <w:t>. –</w:t>
      </w:r>
      <w:r w:rsidR="00D26F60" w:rsidRPr="00860C70">
        <w:rPr>
          <w:rFonts w:ascii="Arial" w:hAnsi="Arial" w:cs="Arial"/>
          <w:b/>
          <w:sz w:val="24"/>
          <w:szCs w:val="28"/>
        </w:rPr>
        <w:t xml:space="preserve"> Entrada en vigor.</w:t>
      </w:r>
    </w:p>
    <w:p w14:paraId="7A2611D9" w14:textId="46C1A0FC" w:rsidR="00D26F60" w:rsidRPr="00860C70" w:rsidRDefault="00BA7492" w:rsidP="00AC2CC4">
      <w:pPr>
        <w:spacing w:line="360" w:lineRule="auto"/>
        <w:ind w:firstLine="708"/>
        <w:jc w:val="both"/>
        <w:rPr>
          <w:rFonts w:ascii="Arial" w:hAnsi="Arial" w:cs="Arial"/>
          <w:sz w:val="24"/>
          <w:szCs w:val="28"/>
        </w:rPr>
      </w:pPr>
      <w:r w:rsidRPr="00860C70">
        <w:rPr>
          <w:rFonts w:ascii="Arial" w:hAnsi="Arial" w:cs="Arial"/>
          <w:sz w:val="24"/>
          <w:szCs w:val="28"/>
        </w:rPr>
        <w:t xml:space="preserve">El presente decreto entrará en vigor el día siguiente de su publicación en el Diario Oficial del </w:t>
      </w:r>
      <w:r w:rsidR="007215F0">
        <w:rPr>
          <w:rFonts w:ascii="Arial" w:hAnsi="Arial" w:cs="Arial"/>
          <w:sz w:val="24"/>
          <w:szCs w:val="28"/>
        </w:rPr>
        <w:t xml:space="preserve">Gobierno del </w:t>
      </w:r>
      <w:r w:rsidRPr="00860C70">
        <w:rPr>
          <w:rFonts w:ascii="Arial" w:hAnsi="Arial" w:cs="Arial"/>
          <w:sz w:val="24"/>
          <w:szCs w:val="28"/>
        </w:rPr>
        <w:t>Estado</w:t>
      </w:r>
      <w:r w:rsidR="007215F0">
        <w:rPr>
          <w:rFonts w:ascii="Arial" w:hAnsi="Arial" w:cs="Arial"/>
          <w:sz w:val="24"/>
          <w:szCs w:val="28"/>
        </w:rPr>
        <w:t xml:space="preserve"> de Yucatán</w:t>
      </w:r>
      <w:r w:rsidRPr="00860C70">
        <w:rPr>
          <w:rFonts w:ascii="Arial" w:hAnsi="Arial" w:cs="Arial"/>
          <w:sz w:val="24"/>
          <w:szCs w:val="28"/>
        </w:rPr>
        <w:t>.</w:t>
      </w:r>
    </w:p>
    <w:p w14:paraId="12CCC47B" w14:textId="77777777" w:rsidR="00365B50" w:rsidRPr="00365B50" w:rsidRDefault="00365B50" w:rsidP="00365B50">
      <w:pPr>
        <w:spacing w:line="360" w:lineRule="auto"/>
        <w:jc w:val="both"/>
        <w:rPr>
          <w:rFonts w:ascii="Arial" w:hAnsi="Arial" w:cs="Arial"/>
          <w:sz w:val="24"/>
          <w:szCs w:val="28"/>
        </w:rPr>
      </w:pPr>
    </w:p>
    <w:p w14:paraId="6F65AD83" w14:textId="2C4539C5" w:rsidR="00BA7492" w:rsidRPr="00860C70" w:rsidRDefault="00BA7492" w:rsidP="00BA0C44">
      <w:pPr>
        <w:spacing w:line="360" w:lineRule="auto"/>
        <w:jc w:val="both"/>
        <w:rPr>
          <w:rFonts w:ascii="Arial" w:hAnsi="Arial" w:cs="Arial"/>
          <w:b/>
          <w:sz w:val="24"/>
          <w:szCs w:val="28"/>
        </w:rPr>
      </w:pPr>
      <w:r w:rsidRPr="00860C70">
        <w:rPr>
          <w:rFonts w:ascii="Arial" w:hAnsi="Arial" w:cs="Arial"/>
          <w:b/>
          <w:sz w:val="24"/>
          <w:szCs w:val="28"/>
        </w:rPr>
        <w:t xml:space="preserve">PROTESTO LO NECESARIO EN LA CIUDAD DE MÉRIDA, YUCATÁN A </w:t>
      </w:r>
      <w:r w:rsidR="00F46D65">
        <w:rPr>
          <w:rFonts w:ascii="Arial" w:hAnsi="Arial" w:cs="Arial"/>
          <w:b/>
          <w:sz w:val="24"/>
          <w:szCs w:val="28"/>
        </w:rPr>
        <w:t>1</w:t>
      </w:r>
      <w:r w:rsidR="00570049">
        <w:rPr>
          <w:rFonts w:ascii="Arial" w:hAnsi="Arial" w:cs="Arial"/>
          <w:b/>
          <w:sz w:val="24"/>
          <w:szCs w:val="28"/>
        </w:rPr>
        <w:t>8</w:t>
      </w:r>
      <w:r w:rsidR="00F46D65">
        <w:rPr>
          <w:rFonts w:ascii="Arial" w:hAnsi="Arial" w:cs="Arial"/>
          <w:b/>
          <w:sz w:val="24"/>
          <w:szCs w:val="28"/>
        </w:rPr>
        <w:t xml:space="preserve"> </w:t>
      </w:r>
      <w:r w:rsidRPr="00860C70">
        <w:rPr>
          <w:rFonts w:ascii="Arial" w:hAnsi="Arial" w:cs="Arial"/>
          <w:b/>
          <w:sz w:val="24"/>
          <w:szCs w:val="28"/>
        </w:rPr>
        <w:t xml:space="preserve">DÍAS DEL MES DE </w:t>
      </w:r>
      <w:r w:rsidR="00F46D65">
        <w:rPr>
          <w:rFonts w:ascii="Arial" w:hAnsi="Arial" w:cs="Arial"/>
          <w:b/>
          <w:sz w:val="24"/>
          <w:szCs w:val="28"/>
        </w:rPr>
        <w:t>NOVIEMBRE</w:t>
      </w:r>
      <w:r w:rsidR="00B07C32">
        <w:rPr>
          <w:rFonts w:ascii="Arial" w:hAnsi="Arial" w:cs="Arial"/>
          <w:b/>
          <w:sz w:val="24"/>
          <w:szCs w:val="28"/>
        </w:rPr>
        <w:t xml:space="preserve"> </w:t>
      </w:r>
      <w:r w:rsidRPr="00860C70">
        <w:rPr>
          <w:rFonts w:ascii="Arial" w:hAnsi="Arial" w:cs="Arial"/>
          <w:b/>
          <w:sz w:val="24"/>
          <w:szCs w:val="28"/>
        </w:rPr>
        <w:t>DEL AÑO 20</w:t>
      </w:r>
      <w:r w:rsidR="00320885">
        <w:rPr>
          <w:rFonts w:ascii="Arial" w:hAnsi="Arial" w:cs="Arial"/>
          <w:b/>
          <w:sz w:val="24"/>
          <w:szCs w:val="28"/>
        </w:rPr>
        <w:t>20.</w:t>
      </w:r>
    </w:p>
    <w:p w14:paraId="2ABE7519" w14:textId="77777777" w:rsidR="00BA7492" w:rsidRPr="00860C70" w:rsidRDefault="00BA7492" w:rsidP="00BA0C44">
      <w:pPr>
        <w:spacing w:line="360" w:lineRule="auto"/>
        <w:jc w:val="both"/>
        <w:rPr>
          <w:rFonts w:ascii="Arial" w:hAnsi="Arial" w:cs="Arial"/>
          <w:sz w:val="24"/>
          <w:szCs w:val="28"/>
        </w:rPr>
      </w:pPr>
    </w:p>
    <w:p w14:paraId="679F1952" w14:textId="77777777" w:rsidR="00BA7492" w:rsidRPr="00013AD7" w:rsidRDefault="00BA7492" w:rsidP="00BA0C44">
      <w:pPr>
        <w:spacing w:line="360" w:lineRule="auto"/>
        <w:jc w:val="center"/>
        <w:rPr>
          <w:rFonts w:ascii="Arial" w:hAnsi="Arial" w:cs="Arial"/>
          <w:b/>
          <w:sz w:val="24"/>
          <w:szCs w:val="28"/>
        </w:rPr>
      </w:pPr>
      <w:r w:rsidRPr="00860C70">
        <w:rPr>
          <w:rFonts w:ascii="Arial" w:hAnsi="Arial" w:cs="Arial"/>
          <w:b/>
          <w:sz w:val="24"/>
          <w:szCs w:val="28"/>
        </w:rPr>
        <w:t>ATENTAMENTE</w:t>
      </w:r>
    </w:p>
    <w:p w14:paraId="7BAA9B96" w14:textId="77777777" w:rsidR="00BA7492" w:rsidRDefault="00BA7492" w:rsidP="00BA0C44">
      <w:pPr>
        <w:spacing w:line="360" w:lineRule="auto"/>
        <w:rPr>
          <w:rFonts w:ascii="Arial" w:hAnsi="Arial" w:cs="Arial"/>
          <w:b/>
          <w:sz w:val="24"/>
          <w:szCs w:val="28"/>
        </w:rPr>
      </w:pPr>
    </w:p>
    <w:p w14:paraId="5B1FB16B" w14:textId="2988B4F7" w:rsidR="00BA7492" w:rsidRDefault="00BA7492" w:rsidP="00BA0C44">
      <w:pPr>
        <w:spacing w:line="360" w:lineRule="auto"/>
        <w:jc w:val="center"/>
        <w:rPr>
          <w:rFonts w:ascii="Arial" w:hAnsi="Arial" w:cs="Arial"/>
          <w:b/>
          <w:sz w:val="24"/>
          <w:szCs w:val="28"/>
        </w:rPr>
      </w:pPr>
    </w:p>
    <w:p w14:paraId="4CA40BDE" w14:textId="5DBC67CE" w:rsidR="009505AA" w:rsidRDefault="009505AA" w:rsidP="00BA0C44">
      <w:pPr>
        <w:spacing w:line="360" w:lineRule="auto"/>
        <w:jc w:val="center"/>
        <w:rPr>
          <w:rFonts w:ascii="Arial" w:hAnsi="Arial" w:cs="Arial"/>
          <w:b/>
          <w:sz w:val="24"/>
          <w:szCs w:val="28"/>
        </w:rPr>
      </w:pPr>
    </w:p>
    <w:p w14:paraId="1FE73057" w14:textId="77777777" w:rsidR="00FA5686" w:rsidRPr="00013AD7" w:rsidRDefault="00FA5686" w:rsidP="00BA0C44">
      <w:pPr>
        <w:spacing w:line="360" w:lineRule="auto"/>
        <w:jc w:val="center"/>
        <w:rPr>
          <w:rFonts w:ascii="Arial" w:hAnsi="Arial" w:cs="Arial"/>
          <w:b/>
          <w:sz w:val="24"/>
          <w:szCs w:val="28"/>
        </w:rPr>
      </w:pPr>
    </w:p>
    <w:p w14:paraId="69E62D4F" w14:textId="77777777" w:rsidR="00BA7492" w:rsidRPr="00013AD7" w:rsidRDefault="00BA7492" w:rsidP="00BA0C44">
      <w:pPr>
        <w:spacing w:line="360" w:lineRule="auto"/>
        <w:jc w:val="center"/>
        <w:rPr>
          <w:rFonts w:ascii="Arial" w:hAnsi="Arial" w:cs="Arial"/>
          <w:b/>
          <w:sz w:val="24"/>
          <w:szCs w:val="28"/>
        </w:rPr>
      </w:pPr>
      <w:r w:rsidRPr="00013AD7">
        <w:rPr>
          <w:rFonts w:ascii="Arial" w:hAnsi="Arial" w:cs="Arial"/>
          <w:b/>
          <w:sz w:val="24"/>
          <w:szCs w:val="28"/>
        </w:rPr>
        <w:t>____</w:t>
      </w:r>
      <w:r>
        <w:rPr>
          <w:rFonts w:ascii="Arial" w:hAnsi="Arial" w:cs="Arial"/>
          <w:b/>
          <w:sz w:val="24"/>
          <w:szCs w:val="28"/>
        </w:rPr>
        <w:t>________</w:t>
      </w:r>
      <w:r w:rsidRPr="00013AD7">
        <w:rPr>
          <w:rFonts w:ascii="Arial" w:hAnsi="Arial" w:cs="Arial"/>
          <w:b/>
          <w:sz w:val="24"/>
          <w:szCs w:val="28"/>
        </w:rPr>
        <w:t>______________________________</w:t>
      </w:r>
    </w:p>
    <w:p w14:paraId="2CE85ECE" w14:textId="7F780D25" w:rsidR="007E7B1D" w:rsidRDefault="00BA7492" w:rsidP="00052492">
      <w:pPr>
        <w:spacing w:line="360" w:lineRule="auto"/>
        <w:jc w:val="center"/>
        <w:rPr>
          <w:rFonts w:ascii="Arial" w:hAnsi="Arial" w:cs="Arial"/>
          <w:b/>
          <w:sz w:val="24"/>
          <w:szCs w:val="24"/>
        </w:rPr>
      </w:pPr>
      <w:r w:rsidRPr="00013AD7">
        <w:rPr>
          <w:rFonts w:ascii="Arial" w:hAnsi="Arial" w:cs="Arial"/>
          <w:b/>
          <w:sz w:val="24"/>
          <w:szCs w:val="24"/>
        </w:rPr>
        <w:t>DIP. LIZZETE JANICE ESCOBEDO SALAZAR</w:t>
      </w:r>
    </w:p>
    <w:p w14:paraId="261C3A8D" w14:textId="736AFB33" w:rsidR="00FA5686" w:rsidRDefault="00FA5686" w:rsidP="00FA5686">
      <w:pPr>
        <w:spacing w:line="360" w:lineRule="auto"/>
        <w:rPr>
          <w:rFonts w:ascii="Arial" w:hAnsi="Arial" w:cs="Arial"/>
          <w:b/>
          <w:sz w:val="24"/>
          <w:szCs w:val="24"/>
        </w:rPr>
      </w:pPr>
    </w:p>
    <w:p w14:paraId="6A33BBE6" w14:textId="20C97752" w:rsidR="00FA5686" w:rsidRDefault="00FA5686" w:rsidP="00FA5686">
      <w:pPr>
        <w:spacing w:line="360" w:lineRule="auto"/>
        <w:rPr>
          <w:rFonts w:ascii="Arial" w:hAnsi="Arial" w:cs="Arial"/>
          <w:b/>
          <w:sz w:val="24"/>
          <w:szCs w:val="24"/>
        </w:rPr>
      </w:pPr>
    </w:p>
    <w:p w14:paraId="6BF34659" w14:textId="6EDEC20F" w:rsidR="00B05753" w:rsidRDefault="00B05753" w:rsidP="00FA5686">
      <w:pPr>
        <w:spacing w:line="360" w:lineRule="auto"/>
        <w:rPr>
          <w:rFonts w:ascii="Arial" w:hAnsi="Arial" w:cs="Arial"/>
          <w:b/>
          <w:sz w:val="24"/>
          <w:szCs w:val="24"/>
        </w:rPr>
      </w:pPr>
    </w:p>
    <w:p w14:paraId="72C7B1DB" w14:textId="77777777" w:rsidR="00B05753" w:rsidRDefault="00B05753" w:rsidP="00FA5686">
      <w:pPr>
        <w:spacing w:line="360" w:lineRule="auto"/>
        <w:rPr>
          <w:rFonts w:ascii="Arial" w:hAnsi="Arial" w:cs="Arial"/>
          <w:b/>
          <w:sz w:val="24"/>
          <w:szCs w:val="24"/>
        </w:rPr>
      </w:pPr>
    </w:p>
    <w:p w14:paraId="07075A22" w14:textId="35255DCE" w:rsidR="00FA5686" w:rsidRPr="00B07C32" w:rsidRDefault="00FA5686" w:rsidP="00B07C32">
      <w:pPr>
        <w:spacing w:line="360" w:lineRule="auto"/>
        <w:rPr>
          <w:rFonts w:ascii="Arial" w:hAnsi="Arial" w:cs="Arial"/>
          <w:b/>
          <w:sz w:val="20"/>
          <w:szCs w:val="20"/>
        </w:rPr>
      </w:pPr>
      <w:r w:rsidRPr="00365B50">
        <w:rPr>
          <w:rFonts w:ascii="Arial" w:hAnsi="Arial" w:cs="Arial"/>
          <w:b/>
          <w:sz w:val="20"/>
          <w:szCs w:val="20"/>
        </w:rPr>
        <w:t>Esta hoja pertenece a la iniciativa con proyecto de decreto por el que se</w:t>
      </w:r>
      <w:r w:rsidR="00C87A97">
        <w:rPr>
          <w:rFonts w:ascii="Arial" w:hAnsi="Arial" w:cs="Arial"/>
          <w:b/>
          <w:sz w:val="20"/>
          <w:szCs w:val="20"/>
        </w:rPr>
        <w:t xml:space="preserve"> reforman</w:t>
      </w:r>
      <w:r w:rsidRPr="00365B50">
        <w:rPr>
          <w:rFonts w:ascii="Arial" w:hAnsi="Arial" w:cs="Arial"/>
          <w:b/>
          <w:bCs/>
          <w:sz w:val="20"/>
        </w:rPr>
        <w:t xml:space="preserve"> diversas disposiciones a </w:t>
      </w:r>
      <w:r w:rsidRPr="00B07C32">
        <w:rPr>
          <w:rFonts w:ascii="Arial" w:hAnsi="Arial" w:cs="Arial"/>
          <w:b/>
          <w:bCs/>
          <w:sz w:val="20"/>
          <w:szCs w:val="20"/>
        </w:rPr>
        <w:t xml:space="preserve">la </w:t>
      </w:r>
      <w:r w:rsidR="00B05753" w:rsidRPr="00B05753">
        <w:rPr>
          <w:rFonts w:ascii="Arial" w:hAnsi="Arial" w:cs="Arial"/>
          <w:b/>
          <w:bCs/>
          <w:sz w:val="20"/>
          <w:szCs w:val="20"/>
        </w:rPr>
        <w:t>Ley</w:t>
      </w:r>
      <w:r w:rsidR="00B45C1F">
        <w:rPr>
          <w:rFonts w:ascii="Arial" w:hAnsi="Arial" w:cs="Arial"/>
          <w:b/>
          <w:bCs/>
          <w:sz w:val="20"/>
          <w:szCs w:val="20"/>
        </w:rPr>
        <w:t xml:space="preserve"> </w:t>
      </w:r>
      <w:r w:rsidR="00B05753" w:rsidRPr="00B05753">
        <w:rPr>
          <w:rFonts w:ascii="Arial" w:hAnsi="Arial" w:cs="Arial"/>
          <w:b/>
          <w:bCs/>
          <w:sz w:val="20"/>
          <w:szCs w:val="20"/>
        </w:rPr>
        <w:t xml:space="preserve">de Gobierno del Poder Legislativo del Estado de Yucatán en materia de </w:t>
      </w:r>
      <w:r w:rsidR="00075888">
        <w:rPr>
          <w:rFonts w:ascii="Arial" w:hAnsi="Arial" w:cs="Arial"/>
          <w:b/>
          <w:bCs/>
          <w:sz w:val="20"/>
          <w:szCs w:val="20"/>
        </w:rPr>
        <w:t>Parlamento Juvenil</w:t>
      </w:r>
      <w:r w:rsidR="00DA64DA">
        <w:rPr>
          <w:rFonts w:ascii="Arial" w:hAnsi="Arial" w:cs="Arial"/>
          <w:b/>
          <w:bCs/>
          <w:sz w:val="20"/>
          <w:szCs w:val="20"/>
        </w:rPr>
        <w:t>.</w:t>
      </w:r>
    </w:p>
    <w:sectPr w:rsidR="00FA5686" w:rsidRPr="00B07C32" w:rsidSect="00365B50">
      <w:headerReference w:type="default" r:id="rId8"/>
      <w:footerReference w:type="default" r:id="rId9"/>
      <w:pgSz w:w="12240" w:h="15840"/>
      <w:pgMar w:top="1985"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BB71A" w14:textId="77777777" w:rsidR="00FF62AA" w:rsidRDefault="00FF62AA" w:rsidP="00DC11AB">
      <w:pPr>
        <w:spacing w:after="0" w:line="240" w:lineRule="auto"/>
      </w:pPr>
      <w:r>
        <w:separator/>
      </w:r>
    </w:p>
  </w:endnote>
  <w:endnote w:type="continuationSeparator" w:id="0">
    <w:p w14:paraId="55E31270" w14:textId="77777777" w:rsidR="00FF62AA" w:rsidRDefault="00FF62AA" w:rsidP="00DC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460022"/>
      <w:docPartObj>
        <w:docPartGallery w:val="Page Numbers (Bottom of Page)"/>
        <w:docPartUnique/>
      </w:docPartObj>
    </w:sdtPr>
    <w:sdtEndPr/>
    <w:sdtContent>
      <w:p w14:paraId="6DBB1474" w14:textId="03B6D4C7" w:rsidR="004511C6" w:rsidRDefault="004511C6">
        <w:pPr>
          <w:pStyle w:val="Piedepgina"/>
          <w:jc w:val="right"/>
        </w:pPr>
        <w:r>
          <w:fldChar w:fldCharType="begin"/>
        </w:r>
        <w:r>
          <w:instrText>PAGE   \* MERGEFORMAT</w:instrText>
        </w:r>
        <w:r>
          <w:fldChar w:fldCharType="separate"/>
        </w:r>
        <w:r w:rsidR="008324CC" w:rsidRPr="008324CC">
          <w:rPr>
            <w:noProof/>
            <w:lang w:val="es-ES"/>
          </w:rPr>
          <w:t>8</w:t>
        </w:r>
        <w:r>
          <w:fldChar w:fldCharType="end"/>
        </w:r>
      </w:p>
    </w:sdtContent>
  </w:sdt>
  <w:p w14:paraId="3F7428B0" w14:textId="77777777" w:rsidR="004511C6" w:rsidRDefault="004511C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AE60D" w14:textId="77777777" w:rsidR="00FF62AA" w:rsidRDefault="00FF62AA" w:rsidP="00DC11AB">
      <w:pPr>
        <w:spacing w:after="0" w:line="240" w:lineRule="auto"/>
      </w:pPr>
      <w:r>
        <w:separator/>
      </w:r>
    </w:p>
  </w:footnote>
  <w:footnote w:type="continuationSeparator" w:id="0">
    <w:p w14:paraId="76546E06" w14:textId="77777777" w:rsidR="00FF62AA" w:rsidRDefault="00FF62AA" w:rsidP="00DC11AB">
      <w:pPr>
        <w:spacing w:after="0" w:line="240" w:lineRule="auto"/>
      </w:pPr>
      <w:r>
        <w:continuationSeparator/>
      </w:r>
    </w:p>
  </w:footnote>
  <w:footnote w:id="1">
    <w:p w14:paraId="77D0224F" w14:textId="28AB57C0" w:rsidR="00B00092" w:rsidRDefault="00B00092">
      <w:pPr>
        <w:pStyle w:val="Textonotapie"/>
      </w:pPr>
      <w:r>
        <w:rPr>
          <w:rStyle w:val="Refdenotaalpie"/>
        </w:rPr>
        <w:footnoteRef/>
      </w:r>
      <w:r>
        <w:t xml:space="preserve"> INEGI.</w:t>
      </w:r>
      <w:r w:rsidRPr="00B00092">
        <w:t xml:space="preserve"> ESTADÍSTICAS A PROPÓSITO DEL DÍA INTERNACIONAL DE LA JUVENTUD</w:t>
      </w:r>
      <w:r>
        <w:t xml:space="preserve">. Comunicado de Prensa número 393/3. Recuperado en: </w:t>
      </w:r>
      <w:hyperlink r:id="rId1" w:history="1">
        <w:r w:rsidRPr="00AC0042">
          <w:rPr>
            <w:rStyle w:val="Hipervnculo"/>
          </w:rPr>
          <w:t>https://www.inegi.org.mx/contenidos/saladeprensa/aproposito/2020/Juventud2020_Nal.pdf</w:t>
        </w:r>
      </w:hyperlink>
      <w:r>
        <w:t xml:space="preserve"> </w:t>
      </w:r>
    </w:p>
  </w:footnote>
  <w:footnote w:id="2">
    <w:p w14:paraId="46E0A4A6" w14:textId="6143D9EF" w:rsidR="003B2417" w:rsidRDefault="003B2417">
      <w:pPr>
        <w:pStyle w:val="Textonotapie"/>
      </w:pPr>
      <w:r>
        <w:rPr>
          <w:rStyle w:val="Refdenotaalpie"/>
        </w:rPr>
        <w:footnoteRef/>
      </w:r>
      <w:r>
        <w:t xml:space="preserve"> CONAPRED. Ficha temática “Personas jóvenes”. Recuperado en: </w:t>
      </w:r>
      <w:hyperlink r:id="rId2" w:history="1">
        <w:r w:rsidRPr="00AC0042">
          <w:rPr>
            <w:rStyle w:val="Hipervnculo"/>
          </w:rPr>
          <w:t>http://www.conapred.org.mx/index.php?contenido=pagina&amp;id=565&amp;id_opcion=705&amp;op=705</w:t>
        </w:r>
      </w:hyperlink>
      <w:r>
        <w:t xml:space="preserve">  </w:t>
      </w:r>
      <w:hyperlink r:id="rId3" w:history="1">
        <w:r w:rsidRPr="00AC0042">
          <w:rPr>
            <w:rStyle w:val="Hipervnculo"/>
          </w:rPr>
          <w:t>http://www.conapred.org.mx/userfiles/files/FichaTematica_Jovenes%282%29.pdf</w:t>
        </w:r>
      </w:hyperlink>
      <w:r>
        <w:t xml:space="preserve"> </w:t>
      </w:r>
    </w:p>
  </w:footnote>
  <w:footnote w:id="3">
    <w:p w14:paraId="0E01934F" w14:textId="35CC36F9" w:rsidR="00410DDD" w:rsidRDefault="00410DDD">
      <w:pPr>
        <w:pStyle w:val="Textonotapie"/>
      </w:pPr>
      <w:r>
        <w:rPr>
          <w:rStyle w:val="Refdenotaalpie"/>
        </w:rPr>
        <w:footnoteRef/>
      </w:r>
      <w:r>
        <w:t xml:space="preserve"> CONAPRED. “</w:t>
      </w:r>
      <w:r w:rsidRPr="00410DDD">
        <w:t>Discriminación Personas Jóvenes</w:t>
      </w:r>
      <w:r>
        <w:t xml:space="preserve">”. Recuperado en: </w:t>
      </w:r>
      <w:hyperlink r:id="rId4" w:history="1">
        <w:r w:rsidRPr="00AC0042">
          <w:rPr>
            <w:rStyle w:val="Hipervnculo"/>
          </w:rPr>
          <w:t>http://www.conapred.org.mx/index.php?contenido=pagina&amp;id=186&amp;id_opcion=184&amp;op=184</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C885D" w14:textId="3C262D59" w:rsidR="004511C6" w:rsidRDefault="00365B50" w:rsidP="00D038C3">
    <w:pPr>
      <w:pStyle w:val="Encabezado"/>
      <w:tabs>
        <w:tab w:val="clear" w:pos="4419"/>
        <w:tab w:val="clear" w:pos="8838"/>
        <w:tab w:val="left" w:pos="7335"/>
      </w:tabs>
      <w:rPr>
        <w:noProof/>
      </w:rPr>
    </w:pPr>
    <w:r w:rsidRPr="00B31CCA">
      <w:rPr>
        <w:noProof/>
        <w:lang w:eastAsia="es-MX"/>
      </w:rPr>
      <w:drawing>
        <wp:anchor distT="0" distB="0" distL="114300" distR="114300" simplePos="0" relativeHeight="251660288" behindDoc="1" locked="0" layoutInCell="1" allowOverlap="1" wp14:anchorId="6EC841D7" wp14:editId="2FD5D80A">
          <wp:simplePos x="0" y="0"/>
          <wp:positionH relativeFrom="column">
            <wp:posOffset>4415790</wp:posOffset>
          </wp:positionH>
          <wp:positionV relativeFrom="paragraph">
            <wp:posOffset>-229870</wp:posOffset>
          </wp:positionV>
          <wp:extent cx="901700" cy="903946"/>
          <wp:effectExtent l="0" t="0" r="0" b="0"/>
          <wp:wrapNone/>
          <wp:docPr id="12" name="Imagen 12" descr="Resultado de imagen para 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r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1700" cy="903946"/>
                  </a:xfrm>
                  <a:prstGeom prst="rect">
                    <a:avLst/>
                  </a:prstGeom>
                  <a:noFill/>
                  <a:ln>
                    <a:noFill/>
                  </a:ln>
                </pic:spPr>
              </pic:pic>
            </a:graphicData>
          </a:graphic>
          <wp14:sizeRelH relativeFrom="page">
            <wp14:pctWidth>0</wp14:pctWidth>
          </wp14:sizeRelH>
          <wp14:sizeRelV relativeFrom="page">
            <wp14:pctHeight>0</wp14:pctHeight>
          </wp14:sizeRelV>
        </wp:anchor>
      </w:drawing>
    </w:r>
    <w:r w:rsidR="00811D8B" w:rsidRPr="00B31CCA">
      <w:rPr>
        <w:noProof/>
        <w:lang w:eastAsia="es-MX"/>
      </w:rPr>
      <w:drawing>
        <wp:anchor distT="0" distB="0" distL="114300" distR="114300" simplePos="0" relativeHeight="251659264" behindDoc="1" locked="0" layoutInCell="1" allowOverlap="1" wp14:anchorId="23198AD3" wp14:editId="20A514CF">
          <wp:simplePos x="0" y="0"/>
          <wp:positionH relativeFrom="column">
            <wp:posOffset>-689610</wp:posOffset>
          </wp:positionH>
          <wp:positionV relativeFrom="paragraph">
            <wp:posOffset>-230459</wp:posOffset>
          </wp:positionV>
          <wp:extent cx="3441856" cy="1019175"/>
          <wp:effectExtent l="0" t="0" r="635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20816" t="1945" r="21098" b="84622"/>
                  <a:stretch/>
                </pic:blipFill>
                <pic:spPr bwMode="auto">
                  <a:xfrm>
                    <a:off x="0" y="0"/>
                    <a:ext cx="3441856" cy="1019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16765A" w14:textId="13B430B2" w:rsidR="004511C6" w:rsidRDefault="004511C6" w:rsidP="00D038C3">
    <w:pPr>
      <w:pStyle w:val="Encabezado"/>
      <w:tabs>
        <w:tab w:val="clear" w:pos="4419"/>
        <w:tab w:val="clear" w:pos="8838"/>
        <w:tab w:val="left" w:pos="73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66F2"/>
    <w:multiLevelType w:val="hybridMultilevel"/>
    <w:tmpl w:val="F3467E84"/>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BE5259"/>
    <w:multiLevelType w:val="hybridMultilevel"/>
    <w:tmpl w:val="5D6446CC"/>
    <w:lvl w:ilvl="0" w:tplc="01E049FA">
      <w:start w:val="6"/>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5451B1"/>
    <w:multiLevelType w:val="hybridMultilevel"/>
    <w:tmpl w:val="EE3635EA"/>
    <w:lvl w:ilvl="0" w:tplc="7B32A3E4">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 w15:restartNumberingAfterBreak="0">
    <w:nsid w:val="11243DB4"/>
    <w:multiLevelType w:val="hybridMultilevel"/>
    <w:tmpl w:val="9FFCF3F8"/>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824E22"/>
    <w:multiLevelType w:val="hybridMultilevel"/>
    <w:tmpl w:val="6F98AF06"/>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311759"/>
    <w:multiLevelType w:val="hybridMultilevel"/>
    <w:tmpl w:val="BCCA20F2"/>
    <w:lvl w:ilvl="0" w:tplc="3ACC08B8">
      <w:numFmt w:val="bullet"/>
      <w:lvlText w:val="-"/>
      <w:lvlJc w:val="left"/>
      <w:pPr>
        <w:ind w:left="1129" w:hanging="360"/>
      </w:pPr>
      <w:rPr>
        <w:rFonts w:ascii="Arial" w:eastAsiaTheme="minorHAnsi" w:hAnsi="Arial" w:cs="Arial" w:hint="default"/>
      </w:rPr>
    </w:lvl>
    <w:lvl w:ilvl="1" w:tplc="080A0003">
      <w:start w:val="1"/>
      <w:numFmt w:val="bullet"/>
      <w:lvlText w:val="o"/>
      <w:lvlJc w:val="left"/>
      <w:pPr>
        <w:ind w:left="1849" w:hanging="360"/>
      </w:pPr>
      <w:rPr>
        <w:rFonts w:ascii="Courier New" w:hAnsi="Courier New" w:cs="Courier New" w:hint="default"/>
      </w:rPr>
    </w:lvl>
    <w:lvl w:ilvl="2" w:tplc="080A0005">
      <w:start w:val="1"/>
      <w:numFmt w:val="bullet"/>
      <w:lvlText w:val=""/>
      <w:lvlJc w:val="left"/>
      <w:pPr>
        <w:ind w:left="2569" w:hanging="360"/>
      </w:pPr>
      <w:rPr>
        <w:rFonts w:ascii="Wingdings" w:hAnsi="Wingdings" w:hint="default"/>
      </w:rPr>
    </w:lvl>
    <w:lvl w:ilvl="3" w:tplc="080A0001">
      <w:start w:val="1"/>
      <w:numFmt w:val="bullet"/>
      <w:lvlText w:val=""/>
      <w:lvlJc w:val="left"/>
      <w:pPr>
        <w:ind w:left="3289" w:hanging="360"/>
      </w:pPr>
      <w:rPr>
        <w:rFonts w:ascii="Symbol" w:hAnsi="Symbol" w:hint="default"/>
      </w:rPr>
    </w:lvl>
    <w:lvl w:ilvl="4" w:tplc="080A0003">
      <w:start w:val="1"/>
      <w:numFmt w:val="bullet"/>
      <w:lvlText w:val="o"/>
      <w:lvlJc w:val="left"/>
      <w:pPr>
        <w:ind w:left="4009" w:hanging="360"/>
      </w:pPr>
      <w:rPr>
        <w:rFonts w:ascii="Courier New" w:hAnsi="Courier New" w:cs="Courier New" w:hint="default"/>
      </w:rPr>
    </w:lvl>
    <w:lvl w:ilvl="5" w:tplc="080A0005">
      <w:start w:val="1"/>
      <w:numFmt w:val="bullet"/>
      <w:lvlText w:val=""/>
      <w:lvlJc w:val="left"/>
      <w:pPr>
        <w:ind w:left="4729" w:hanging="360"/>
      </w:pPr>
      <w:rPr>
        <w:rFonts w:ascii="Wingdings" w:hAnsi="Wingdings" w:hint="default"/>
      </w:rPr>
    </w:lvl>
    <w:lvl w:ilvl="6" w:tplc="080A0001">
      <w:start w:val="1"/>
      <w:numFmt w:val="bullet"/>
      <w:lvlText w:val=""/>
      <w:lvlJc w:val="left"/>
      <w:pPr>
        <w:ind w:left="5449" w:hanging="360"/>
      </w:pPr>
      <w:rPr>
        <w:rFonts w:ascii="Symbol" w:hAnsi="Symbol" w:hint="default"/>
      </w:rPr>
    </w:lvl>
    <w:lvl w:ilvl="7" w:tplc="080A0003">
      <w:start w:val="1"/>
      <w:numFmt w:val="bullet"/>
      <w:lvlText w:val="o"/>
      <w:lvlJc w:val="left"/>
      <w:pPr>
        <w:ind w:left="6169" w:hanging="360"/>
      </w:pPr>
      <w:rPr>
        <w:rFonts w:ascii="Courier New" w:hAnsi="Courier New" w:cs="Courier New" w:hint="default"/>
      </w:rPr>
    </w:lvl>
    <w:lvl w:ilvl="8" w:tplc="080A0005">
      <w:start w:val="1"/>
      <w:numFmt w:val="bullet"/>
      <w:lvlText w:val=""/>
      <w:lvlJc w:val="left"/>
      <w:pPr>
        <w:ind w:left="6889" w:hanging="360"/>
      </w:pPr>
      <w:rPr>
        <w:rFonts w:ascii="Wingdings" w:hAnsi="Wingdings" w:hint="default"/>
      </w:rPr>
    </w:lvl>
  </w:abstractNum>
  <w:abstractNum w:abstractNumId="6" w15:restartNumberingAfterBreak="0">
    <w:nsid w:val="16E21ECD"/>
    <w:multiLevelType w:val="hybridMultilevel"/>
    <w:tmpl w:val="F726F818"/>
    <w:lvl w:ilvl="0" w:tplc="224620C2">
      <w:start w:val="6"/>
      <w:numFmt w:val="bullet"/>
      <w:lvlText w:val=""/>
      <w:lvlJc w:val="left"/>
      <w:pPr>
        <w:ind w:left="1275" w:hanging="360"/>
      </w:pPr>
      <w:rPr>
        <w:rFonts w:ascii="Symbol" w:eastAsiaTheme="minorHAnsi" w:hAnsi="Symbol" w:cs="Arial" w:hint="default"/>
      </w:rPr>
    </w:lvl>
    <w:lvl w:ilvl="1" w:tplc="080A0003" w:tentative="1">
      <w:start w:val="1"/>
      <w:numFmt w:val="bullet"/>
      <w:lvlText w:val="o"/>
      <w:lvlJc w:val="left"/>
      <w:pPr>
        <w:ind w:left="1995" w:hanging="360"/>
      </w:pPr>
      <w:rPr>
        <w:rFonts w:ascii="Courier New" w:hAnsi="Courier New" w:cs="Courier New" w:hint="default"/>
      </w:rPr>
    </w:lvl>
    <w:lvl w:ilvl="2" w:tplc="080A0005" w:tentative="1">
      <w:start w:val="1"/>
      <w:numFmt w:val="bullet"/>
      <w:lvlText w:val=""/>
      <w:lvlJc w:val="left"/>
      <w:pPr>
        <w:ind w:left="2715" w:hanging="360"/>
      </w:pPr>
      <w:rPr>
        <w:rFonts w:ascii="Wingdings" w:hAnsi="Wingdings" w:hint="default"/>
      </w:rPr>
    </w:lvl>
    <w:lvl w:ilvl="3" w:tplc="080A0001" w:tentative="1">
      <w:start w:val="1"/>
      <w:numFmt w:val="bullet"/>
      <w:lvlText w:val=""/>
      <w:lvlJc w:val="left"/>
      <w:pPr>
        <w:ind w:left="3435" w:hanging="360"/>
      </w:pPr>
      <w:rPr>
        <w:rFonts w:ascii="Symbol" w:hAnsi="Symbol" w:hint="default"/>
      </w:rPr>
    </w:lvl>
    <w:lvl w:ilvl="4" w:tplc="080A0003" w:tentative="1">
      <w:start w:val="1"/>
      <w:numFmt w:val="bullet"/>
      <w:lvlText w:val="o"/>
      <w:lvlJc w:val="left"/>
      <w:pPr>
        <w:ind w:left="4155" w:hanging="360"/>
      </w:pPr>
      <w:rPr>
        <w:rFonts w:ascii="Courier New" w:hAnsi="Courier New" w:cs="Courier New" w:hint="default"/>
      </w:rPr>
    </w:lvl>
    <w:lvl w:ilvl="5" w:tplc="080A0005" w:tentative="1">
      <w:start w:val="1"/>
      <w:numFmt w:val="bullet"/>
      <w:lvlText w:val=""/>
      <w:lvlJc w:val="left"/>
      <w:pPr>
        <w:ind w:left="4875" w:hanging="360"/>
      </w:pPr>
      <w:rPr>
        <w:rFonts w:ascii="Wingdings" w:hAnsi="Wingdings" w:hint="default"/>
      </w:rPr>
    </w:lvl>
    <w:lvl w:ilvl="6" w:tplc="080A0001" w:tentative="1">
      <w:start w:val="1"/>
      <w:numFmt w:val="bullet"/>
      <w:lvlText w:val=""/>
      <w:lvlJc w:val="left"/>
      <w:pPr>
        <w:ind w:left="5595" w:hanging="360"/>
      </w:pPr>
      <w:rPr>
        <w:rFonts w:ascii="Symbol" w:hAnsi="Symbol" w:hint="default"/>
      </w:rPr>
    </w:lvl>
    <w:lvl w:ilvl="7" w:tplc="080A0003" w:tentative="1">
      <w:start w:val="1"/>
      <w:numFmt w:val="bullet"/>
      <w:lvlText w:val="o"/>
      <w:lvlJc w:val="left"/>
      <w:pPr>
        <w:ind w:left="6315" w:hanging="360"/>
      </w:pPr>
      <w:rPr>
        <w:rFonts w:ascii="Courier New" w:hAnsi="Courier New" w:cs="Courier New" w:hint="default"/>
      </w:rPr>
    </w:lvl>
    <w:lvl w:ilvl="8" w:tplc="080A0005" w:tentative="1">
      <w:start w:val="1"/>
      <w:numFmt w:val="bullet"/>
      <w:lvlText w:val=""/>
      <w:lvlJc w:val="left"/>
      <w:pPr>
        <w:ind w:left="7035" w:hanging="360"/>
      </w:pPr>
      <w:rPr>
        <w:rFonts w:ascii="Wingdings" w:hAnsi="Wingdings" w:hint="default"/>
      </w:rPr>
    </w:lvl>
  </w:abstractNum>
  <w:abstractNum w:abstractNumId="7" w15:restartNumberingAfterBreak="0">
    <w:nsid w:val="21A034E6"/>
    <w:multiLevelType w:val="hybridMultilevel"/>
    <w:tmpl w:val="4AD431C8"/>
    <w:lvl w:ilvl="0" w:tplc="AE3E179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AE1792"/>
    <w:multiLevelType w:val="hybridMultilevel"/>
    <w:tmpl w:val="4888EA04"/>
    <w:lvl w:ilvl="0" w:tplc="1E9A3A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8A6483"/>
    <w:multiLevelType w:val="hybridMultilevel"/>
    <w:tmpl w:val="344E0A28"/>
    <w:lvl w:ilvl="0" w:tplc="241CC2E4">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0" w15:restartNumberingAfterBreak="0">
    <w:nsid w:val="270B0D53"/>
    <w:multiLevelType w:val="hybridMultilevel"/>
    <w:tmpl w:val="B6F8CF98"/>
    <w:lvl w:ilvl="0" w:tplc="5CC6A9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AC7947"/>
    <w:multiLevelType w:val="hybridMultilevel"/>
    <w:tmpl w:val="083C47D6"/>
    <w:lvl w:ilvl="0" w:tplc="5B7C1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C768A0"/>
    <w:multiLevelType w:val="hybridMultilevel"/>
    <w:tmpl w:val="C6684018"/>
    <w:lvl w:ilvl="0" w:tplc="CA32701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1685C"/>
    <w:multiLevelType w:val="hybridMultilevel"/>
    <w:tmpl w:val="0FF69210"/>
    <w:lvl w:ilvl="0" w:tplc="080A0017">
      <w:start w:val="1"/>
      <w:numFmt w:val="lowerLetter"/>
      <w:lvlText w:val="%1)"/>
      <w:lvlJc w:val="left"/>
      <w:pPr>
        <w:ind w:left="776" w:hanging="360"/>
      </w:pPr>
    </w:lvl>
    <w:lvl w:ilvl="1" w:tplc="080A0019" w:tentative="1">
      <w:start w:val="1"/>
      <w:numFmt w:val="lowerLetter"/>
      <w:lvlText w:val="%2."/>
      <w:lvlJc w:val="left"/>
      <w:pPr>
        <w:ind w:left="1496" w:hanging="360"/>
      </w:pPr>
    </w:lvl>
    <w:lvl w:ilvl="2" w:tplc="080A001B" w:tentative="1">
      <w:start w:val="1"/>
      <w:numFmt w:val="lowerRoman"/>
      <w:lvlText w:val="%3."/>
      <w:lvlJc w:val="right"/>
      <w:pPr>
        <w:ind w:left="2216" w:hanging="180"/>
      </w:pPr>
    </w:lvl>
    <w:lvl w:ilvl="3" w:tplc="080A000F" w:tentative="1">
      <w:start w:val="1"/>
      <w:numFmt w:val="decimal"/>
      <w:lvlText w:val="%4."/>
      <w:lvlJc w:val="left"/>
      <w:pPr>
        <w:ind w:left="2936" w:hanging="360"/>
      </w:pPr>
    </w:lvl>
    <w:lvl w:ilvl="4" w:tplc="080A0019" w:tentative="1">
      <w:start w:val="1"/>
      <w:numFmt w:val="lowerLetter"/>
      <w:lvlText w:val="%5."/>
      <w:lvlJc w:val="left"/>
      <w:pPr>
        <w:ind w:left="3656" w:hanging="360"/>
      </w:pPr>
    </w:lvl>
    <w:lvl w:ilvl="5" w:tplc="080A001B" w:tentative="1">
      <w:start w:val="1"/>
      <w:numFmt w:val="lowerRoman"/>
      <w:lvlText w:val="%6."/>
      <w:lvlJc w:val="right"/>
      <w:pPr>
        <w:ind w:left="4376" w:hanging="180"/>
      </w:pPr>
    </w:lvl>
    <w:lvl w:ilvl="6" w:tplc="080A000F" w:tentative="1">
      <w:start w:val="1"/>
      <w:numFmt w:val="decimal"/>
      <w:lvlText w:val="%7."/>
      <w:lvlJc w:val="left"/>
      <w:pPr>
        <w:ind w:left="5096" w:hanging="360"/>
      </w:pPr>
    </w:lvl>
    <w:lvl w:ilvl="7" w:tplc="080A0019" w:tentative="1">
      <w:start w:val="1"/>
      <w:numFmt w:val="lowerLetter"/>
      <w:lvlText w:val="%8."/>
      <w:lvlJc w:val="left"/>
      <w:pPr>
        <w:ind w:left="5816" w:hanging="360"/>
      </w:pPr>
    </w:lvl>
    <w:lvl w:ilvl="8" w:tplc="080A001B" w:tentative="1">
      <w:start w:val="1"/>
      <w:numFmt w:val="lowerRoman"/>
      <w:lvlText w:val="%9."/>
      <w:lvlJc w:val="right"/>
      <w:pPr>
        <w:ind w:left="6536" w:hanging="180"/>
      </w:pPr>
    </w:lvl>
  </w:abstractNum>
  <w:abstractNum w:abstractNumId="14" w15:restartNumberingAfterBreak="0">
    <w:nsid w:val="33F31D5A"/>
    <w:multiLevelType w:val="hybridMultilevel"/>
    <w:tmpl w:val="30466924"/>
    <w:lvl w:ilvl="0" w:tplc="E2DCCF3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724A41"/>
    <w:multiLevelType w:val="hybridMultilevel"/>
    <w:tmpl w:val="DDF6E6D2"/>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74224C8"/>
    <w:multiLevelType w:val="hybridMultilevel"/>
    <w:tmpl w:val="A51E1BC6"/>
    <w:lvl w:ilvl="0" w:tplc="E93C64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9B91C4D"/>
    <w:multiLevelType w:val="hybridMultilevel"/>
    <w:tmpl w:val="3D5EBC38"/>
    <w:lvl w:ilvl="0" w:tplc="E284675A">
      <w:start w:val="1"/>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9FE175A"/>
    <w:multiLevelType w:val="hybridMultilevel"/>
    <w:tmpl w:val="E7FA0642"/>
    <w:lvl w:ilvl="0" w:tplc="31608C96">
      <w:start w:val="6"/>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B434AC5"/>
    <w:multiLevelType w:val="hybridMultilevel"/>
    <w:tmpl w:val="C56AEC94"/>
    <w:lvl w:ilvl="0" w:tplc="2348D876">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0" w15:restartNumberingAfterBreak="0">
    <w:nsid w:val="3D02355E"/>
    <w:multiLevelType w:val="hybridMultilevel"/>
    <w:tmpl w:val="2BD4E9EA"/>
    <w:lvl w:ilvl="0" w:tplc="570A7856">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FB768B"/>
    <w:multiLevelType w:val="hybridMultilevel"/>
    <w:tmpl w:val="57584552"/>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1975B3"/>
    <w:multiLevelType w:val="hybridMultilevel"/>
    <w:tmpl w:val="1C044342"/>
    <w:lvl w:ilvl="0" w:tplc="4224D8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E33884"/>
    <w:multiLevelType w:val="hybridMultilevel"/>
    <w:tmpl w:val="D7B620A0"/>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203997"/>
    <w:multiLevelType w:val="hybridMultilevel"/>
    <w:tmpl w:val="A198DC16"/>
    <w:lvl w:ilvl="0" w:tplc="FA24EF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503558"/>
    <w:multiLevelType w:val="singleLevel"/>
    <w:tmpl w:val="64405922"/>
    <w:lvl w:ilvl="0">
      <w:start w:val="1"/>
      <w:numFmt w:val="lowerLetter"/>
      <w:lvlText w:val="%1)"/>
      <w:lvlJc w:val="left"/>
      <w:pPr>
        <w:tabs>
          <w:tab w:val="num" w:pos="397"/>
        </w:tabs>
        <w:ind w:left="397" w:hanging="397"/>
      </w:pPr>
      <w:rPr>
        <w:rFonts w:hint="default"/>
        <w:b/>
        <w:i w:val="0"/>
      </w:rPr>
    </w:lvl>
  </w:abstractNum>
  <w:abstractNum w:abstractNumId="26" w15:restartNumberingAfterBreak="0">
    <w:nsid w:val="4BC32B5D"/>
    <w:multiLevelType w:val="hybridMultilevel"/>
    <w:tmpl w:val="C40CABC6"/>
    <w:lvl w:ilvl="0" w:tplc="890AB9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AB62E3"/>
    <w:multiLevelType w:val="hybridMultilevel"/>
    <w:tmpl w:val="D0DAF548"/>
    <w:lvl w:ilvl="0" w:tplc="7D2CA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497F99"/>
    <w:multiLevelType w:val="hybridMultilevel"/>
    <w:tmpl w:val="299A5BB0"/>
    <w:lvl w:ilvl="0" w:tplc="EFC854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C171AA"/>
    <w:multiLevelType w:val="hybridMultilevel"/>
    <w:tmpl w:val="C0F60DF0"/>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7162EFA"/>
    <w:multiLevelType w:val="hybridMultilevel"/>
    <w:tmpl w:val="BC2683A0"/>
    <w:lvl w:ilvl="0" w:tplc="89D88D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8527D9"/>
    <w:multiLevelType w:val="hybridMultilevel"/>
    <w:tmpl w:val="19682CB0"/>
    <w:lvl w:ilvl="0" w:tplc="9670C3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1701AD"/>
    <w:multiLevelType w:val="hybridMultilevel"/>
    <w:tmpl w:val="F7400DDA"/>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E470191"/>
    <w:multiLevelType w:val="hybridMultilevel"/>
    <w:tmpl w:val="68608B7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2F4260"/>
    <w:multiLevelType w:val="hybridMultilevel"/>
    <w:tmpl w:val="3C58831A"/>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C64B6A"/>
    <w:multiLevelType w:val="hybridMultilevel"/>
    <w:tmpl w:val="D0A28D60"/>
    <w:lvl w:ilvl="0" w:tplc="50A676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ECA692C"/>
    <w:multiLevelType w:val="hybridMultilevel"/>
    <w:tmpl w:val="00181664"/>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1"/>
  </w:num>
  <w:num w:numId="2">
    <w:abstractNumId w:val="0"/>
  </w:num>
  <w:num w:numId="3">
    <w:abstractNumId w:val="28"/>
  </w:num>
  <w:num w:numId="4">
    <w:abstractNumId w:val="13"/>
  </w:num>
  <w:num w:numId="5">
    <w:abstractNumId w:val="3"/>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18"/>
  </w:num>
  <w:num w:numId="14">
    <w:abstractNumId w:val="4"/>
  </w:num>
  <w:num w:numId="15">
    <w:abstractNumId w:val="33"/>
  </w:num>
  <w:num w:numId="16">
    <w:abstractNumId w:val="35"/>
  </w:num>
  <w:num w:numId="17">
    <w:abstractNumId w:val="23"/>
  </w:num>
  <w:num w:numId="18">
    <w:abstractNumId w:val="34"/>
  </w:num>
  <w:num w:numId="19">
    <w:abstractNumId w:val="17"/>
  </w:num>
  <w:num w:numId="20">
    <w:abstractNumId w:val="27"/>
  </w:num>
  <w:num w:numId="21">
    <w:abstractNumId w:val="24"/>
  </w:num>
  <w:num w:numId="22">
    <w:abstractNumId w:val="8"/>
  </w:num>
  <w:num w:numId="23">
    <w:abstractNumId w:val="30"/>
  </w:num>
  <w:num w:numId="24">
    <w:abstractNumId w:val="26"/>
  </w:num>
  <w:num w:numId="25">
    <w:abstractNumId w:val="14"/>
  </w:num>
  <w:num w:numId="26">
    <w:abstractNumId w:val="16"/>
  </w:num>
  <w:num w:numId="27">
    <w:abstractNumId w:val="9"/>
  </w:num>
  <w:num w:numId="28">
    <w:abstractNumId w:val="11"/>
  </w:num>
  <w:num w:numId="29">
    <w:abstractNumId w:val="7"/>
  </w:num>
  <w:num w:numId="30">
    <w:abstractNumId w:val="12"/>
  </w:num>
  <w:num w:numId="31">
    <w:abstractNumId w:val="10"/>
  </w:num>
  <w:num w:numId="32">
    <w:abstractNumId w:val="31"/>
  </w:num>
  <w:num w:numId="33">
    <w:abstractNumId w:val="20"/>
  </w:num>
  <w:num w:numId="34">
    <w:abstractNumId w:val="22"/>
  </w:num>
  <w:num w:numId="35">
    <w:abstractNumId w:val="19"/>
  </w:num>
  <w:num w:numId="36">
    <w:abstractNumId w:val="25"/>
  </w:num>
  <w:num w:numId="37">
    <w:abstractNumId w:val="15"/>
  </w:num>
  <w:num w:numId="38">
    <w:abstractNumId w:val="29"/>
  </w:num>
  <w:num w:numId="39">
    <w:abstractNumId w:val="36"/>
  </w:num>
  <w:num w:numId="40">
    <w:abstractNumId w:val="32"/>
  </w:num>
  <w:num w:numId="41">
    <w:abstractNumId w:val="2"/>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71"/>
    <w:rsid w:val="00005EA9"/>
    <w:rsid w:val="00015299"/>
    <w:rsid w:val="000154FB"/>
    <w:rsid w:val="0002009A"/>
    <w:rsid w:val="00023456"/>
    <w:rsid w:val="00023F32"/>
    <w:rsid w:val="0002724C"/>
    <w:rsid w:val="00034575"/>
    <w:rsid w:val="000351E0"/>
    <w:rsid w:val="000376EC"/>
    <w:rsid w:val="000378CA"/>
    <w:rsid w:val="00047A0B"/>
    <w:rsid w:val="00050771"/>
    <w:rsid w:val="00052492"/>
    <w:rsid w:val="00053A37"/>
    <w:rsid w:val="00057D95"/>
    <w:rsid w:val="00066C2A"/>
    <w:rsid w:val="00070D04"/>
    <w:rsid w:val="00075888"/>
    <w:rsid w:val="00075FED"/>
    <w:rsid w:val="00080A4D"/>
    <w:rsid w:val="00085E47"/>
    <w:rsid w:val="00085FE5"/>
    <w:rsid w:val="000A3374"/>
    <w:rsid w:val="000A3F7B"/>
    <w:rsid w:val="000A642F"/>
    <w:rsid w:val="000A72FA"/>
    <w:rsid w:val="000B00DF"/>
    <w:rsid w:val="000B394C"/>
    <w:rsid w:val="000B452F"/>
    <w:rsid w:val="000B52EF"/>
    <w:rsid w:val="000B7F34"/>
    <w:rsid w:val="000C038A"/>
    <w:rsid w:val="000C0FAC"/>
    <w:rsid w:val="000C1249"/>
    <w:rsid w:val="000C1732"/>
    <w:rsid w:val="000C3306"/>
    <w:rsid w:val="000C372F"/>
    <w:rsid w:val="000C744E"/>
    <w:rsid w:val="000D5641"/>
    <w:rsid w:val="000E7213"/>
    <w:rsid w:val="000F1C34"/>
    <w:rsid w:val="000F3A4C"/>
    <w:rsid w:val="000F5BF5"/>
    <w:rsid w:val="00101FB1"/>
    <w:rsid w:val="00105089"/>
    <w:rsid w:val="001057B2"/>
    <w:rsid w:val="001129F9"/>
    <w:rsid w:val="00120EBD"/>
    <w:rsid w:val="00123778"/>
    <w:rsid w:val="00126FF6"/>
    <w:rsid w:val="001303DB"/>
    <w:rsid w:val="00131506"/>
    <w:rsid w:val="00131550"/>
    <w:rsid w:val="00132156"/>
    <w:rsid w:val="00136DF2"/>
    <w:rsid w:val="00137D36"/>
    <w:rsid w:val="001457CD"/>
    <w:rsid w:val="00150541"/>
    <w:rsid w:val="00153F88"/>
    <w:rsid w:val="00156371"/>
    <w:rsid w:val="00157A65"/>
    <w:rsid w:val="0016220D"/>
    <w:rsid w:val="00162F51"/>
    <w:rsid w:val="00163D01"/>
    <w:rsid w:val="001644AD"/>
    <w:rsid w:val="00172DDC"/>
    <w:rsid w:val="00173E7F"/>
    <w:rsid w:val="0018170F"/>
    <w:rsid w:val="00183137"/>
    <w:rsid w:val="00185593"/>
    <w:rsid w:val="00186A51"/>
    <w:rsid w:val="00190335"/>
    <w:rsid w:val="001950F8"/>
    <w:rsid w:val="001A11E4"/>
    <w:rsid w:val="001A1EC9"/>
    <w:rsid w:val="001A38ED"/>
    <w:rsid w:val="001A48B7"/>
    <w:rsid w:val="001A5D5F"/>
    <w:rsid w:val="001B0405"/>
    <w:rsid w:val="001B4996"/>
    <w:rsid w:val="001B5AD1"/>
    <w:rsid w:val="001C56D7"/>
    <w:rsid w:val="001D5E36"/>
    <w:rsid w:val="001D6A77"/>
    <w:rsid w:val="001E0FC3"/>
    <w:rsid w:val="001E351F"/>
    <w:rsid w:val="001E4044"/>
    <w:rsid w:val="001E46C6"/>
    <w:rsid w:val="001E5D39"/>
    <w:rsid w:val="001E7027"/>
    <w:rsid w:val="001F2572"/>
    <w:rsid w:val="001F6825"/>
    <w:rsid w:val="00201FC1"/>
    <w:rsid w:val="00205F4C"/>
    <w:rsid w:val="00206C1B"/>
    <w:rsid w:val="00211E75"/>
    <w:rsid w:val="002125BD"/>
    <w:rsid w:val="0021333C"/>
    <w:rsid w:val="00215E60"/>
    <w:rsid w:val="00226092"/>
    <w:rsid w:val="0023129A"/>
    <w:rsid w:val="0023387C"/>
    <w:rsid w:val="00233CDA"/>
    <w:rsid w:val="00236AEF"/>
    <w:rsid w:val="00241F4C"/>
    <w:rsid w:val="00243DD3"/>
    <w:rsid w:val="0024668B"/>
    <w:rsid w:val="00247124"/>
    <w:rsid w:val="00257F2B"/>
    <w:rsid w:val="00260B98"/>
    <w:rsid w:val="00263C94"/>
    <w:rsid w:val="002646B2"/>
    <w:rsid w:val="002704BC"/>
    <w:rsid w:val="002734FA"/>
    <w:rsid w:val="00273AD6"/>
    <w:rsid w:val="00276E27"/>
    <w:rsid w:val="00281476"/>
    <w:rsid w:val="002815DC"/>
    <w:rsid w:val="002836CA"/>
    <w:rsid w:val="002842E8"/>
    <w:rsid w:val="0028438D"/>
    <w:rsid w:val="00284F6F"/>
    <w:rsid w:val="00285668"/>
    <w:rsid w:val="00286918"/>
    <w:rsid w:val="00291EA7"/>
    <w:rsid w:val="00293C8D"/>
    <w:rsid w:val="002A2A7F"/>
    <w:rsid w:val="002B3158"/>
    <w:rsid w:val="002B4AEA"/>
    <w:rsid w:val="002B5426"/>
    <w:rsid w:val="002C0421"/>
    <w:rsid w:val="002C0D30"/>
    <w:rsid w:val="002C2738"/>
    <w:rsid w:val="002C2D74"/>
    <w:rsid w:val="002C401C"/>
    <w:rsid w:val="002D2674"/>
    <w:rsid w:val="002D5E5D"/>
    <w:rsid w:val="002D685C"/>
    <w:rsid w:val="002D775C"/>
    <w:rsid w:val="002E27E7"/>
    <w:rsid w:val="002F201F"/>
    <w:rsid w:val="002F3DCC"/>
    <w:rsid w:val="002F56C9"/>
    <w:rsid w:val="002F6A8C"/>
    <w:rsid w:val="003047AC"/>
    <w:rsid w:val="003049B6"/>
    <w:rsid w:val="0030738D"/>
    <w:rsid w:val="00310253"/>
    <w:rsid w:val="00311BB5"/>
    <w:rsid w:val="00316E36"/>
    <w:rsid w:val="00317914"/>
    <w:rsid w:val="00320885"/>
    <w:rsid w:val="003220CE"/>
    <w:rsid w:val="00323E45"/>
    <w:rsid w:val="00327480"/>
    <w:rsid w:val="003355B0"/>
    <w:rsid w:val="0034182B"/>
    <w:rsid w:val="00343795"/>
    <w:rsid w:val="00344A76"/>
    <w:rsid w:val="0034593F"/>
    <w:rsid w:val="00346D02"/>
    <w:rsid w:val="00347581"/>
    <w:rsid w:val="0035675D"/>
    <w:rsid w:val="0035727F"/>
    <w:rsid w:val="003572CD"/>
    <w:rsid w:val="00363390"/>
    <w:rsid w:val="003642C7"/>
    <w:rsid w:val="00365B50"/>
    <w:rsid w:val="00372814"/>
    <w:rsid w:val="0037328E"/>
    <w:rsid w:val="00374106"/>
    <w:rsid w:val="003745A0"/>
    <w:rsid w:val="003751FC"/>
    <w:rsid w:val="00392FCF"/>
    <w:rsid w:val="00393B08"/>
    <w:rsid w:val="003A6917"/>
    <w:rsid w:val="003B2417"/>
    <w:rsid w:val="003B4BEC"/>
    <w:rsid w:val="003B5D12"/>
    <w:rsid w:val="003C319E"/>
    <w:rsid w:val="003C5EED"/>
    <w:rsid w:val="003D1179"/>
    <w:rsid w:val="003D2B22"/>
    <w:rsid w:val="003D33F6"/>
    <w:rsid w:val="003D5209"/>
    <w:rsid w:val="003D7E7B"/>
    <w:rsid w:val="003E3E89"/>
    <w:rsid w:val="003E461D"/>
    <w:rsid w:val="003F11B7"/>
    <w:rsid w:val="003F43CC"/>
    <w:rsid w:val="003F4A0B"/>
    <w:rsid w:val="003F7013"/>
    <w:rsid w:val="00410DDD"/>
    <w:rsid w:val="004207B7"/>
    <w:rsid w:val="0042115D"/>
    <w:rsid w:val="0042280A"/>
    <w:rsid w:val="00423FA7"/>
    <w:rsid w:val="00426BCA"/>
    <w:rsid w:val="00430FD7"/>
    <w:rsid w:val="00434BB4"/>
    <w:rsid w:val="00436C07"/>
    <w:rsid w:val="00437188"/>
    <w:rsid w:val="00437F05"/>
    <w:rsid w:val="00445070"/>
    <w:rsid w:val="004511C6"/>
    <w:rsid w:val="00455E72"/>
    <w:rsid w:val="0045651C"/>
    <w:rsid w:val="00456E97"/>
    <w:rsid w:val="004602BE"/>
    <w:rsid w:val="00462055"/>
    <w:rsid w:val="00465069"/>
    <w:rsid w:val="004667F3"/>
    <w:rsid w:val="00473ECB"/>
    <w:rsid w:val="0047530E"/>
    <w:rsid w:val="00477B89"/>
    <w:rsid w:val="00477C03"/>
    <w:rsid w:val="0048246B"/>
    <w:rsid w:val="00483FC7"/>
    <w:rsid w:val="0048492D"/>
    <w:rsid w:val="00485EDC"/>
    <w:rsid w:val="004868E2"/>
    <w:rsid w:val="00486D3F"/>
    <w:rsid w:val="00486D54"/>
    <w:rsid w:val="004919D5"/>
    <w:rsid w:val="00494B2A"/>
    <w:rsid w:val="004951E5"/>
    <w:rsid w:val="00495DFD"/>
    <w:rsid w:val="004A1C54"/>
    <w:rsid w:val="004A29DA"/>
    <w:rsid w:val="004B039F"/>
    <w:rsid w:val="004B23A0"/>
    <w:rsid w:val="004B69DD"/>
    <w:rsid w:val="004C037F"/>
    <w:rsid w:val="004C4B79"/>
    <w:rsid w:val="004C56C1"/>
    <w:rsid w:val="004C6B2E"/>
    <w:rsid w:val="004C7B8B"/>
    <w:rsid w:val="004D7E0C"/>
    <w:rsid w:val="004E05DF"/>
    <w:rsid w:val="004E3192"/>
    <w:rsid w:val="004E429E"/>
    <w:rsid w:val="004E4714"/>
    <w:rsid w:val="004F06FE"/>
    <w:rsid w:val="004F1384"/>
    <w:rsid w:val="004F209C"/>
    <w:rsid w:val="004F4D0B"/>
    <w:rsid w:val="00500A54"/>
    <w:rsid w:val="00502B3E"/>
    <w:rsid w:val="00502C81"/>
    <w:rsid w:val="005042B2"/>
    <w:rsid w:val="00505352"/>
    <w:rsid w:val="00507DD9"/>
    <w:rsid w:val="00517D82"/>
    <w:rsid w:val="00525558"/>
    <w:rsid w:val="0052723F"/>
    <w:rsid w:val="00534A2E"/>
    <w:rsid w:val="00535093"/>
    <w:rsid w:val="00546C11"/>
    <w:rsid w:val="00546CA2"/>
    <w:rsid w:val="00553246"/>
    <w:rsid w:val="005630A5"/>
    <w:rsid w:val="00570049"/>
    <w:rsid w:val="00570744"/>
    <w:rsid w:val="005731A6"/>
    <w:rsid w:val="005810F6"/>
    <w:rsid w:val="0058526F"/>
    <w:rsid w:val="005874CE"/>
    <w:rsid w:val="00591BE3"/>
    <w:rsid w:val="00592B50"/>
    <w:rsid w:val="00594CC5"/>
    <w:rsid w:val="00596B20"/>
    <w:rsid w:val="005A0E30"/>
    <w:rsid w:val="005A4925"/>
    <w:rsid w:val="005A6BD6"/>
    <w:rsid w:val="005B09BA"/>
    <w:rsid w:val="005B4BE1"/>
    <w:rsid w:val="005B50F6"/>
    <w:rsid w:val="005B657D"/>
    <w:rsid w:val="005C1535"/>
    <w:rsid w:val="005C209F"/>
    <w:rsid w:val="005C790A"/>
    <w:rsid w:val="005D064B"/>
    <w:rsid w:val="005D0B66"/>
    <w:rsid w:val="005D1BF6"/>
    <w:rsid w:val="005D1C60"/>
    <w:rsid w:val="005E1A1E"/>
    <w:rsid w:val="005E5E6F"/>
    <w:rsid w:val="005E6D09"/>
    <w:rsid w:val="005E7A75"/>
    <w:rsid w:val="005F468C"/>
    <w:rsid w:val="005F7A47"/>
    <w:rsid w:val="00606094"/>
    <w:rsid w:val="00607A53"/>
    <w:rsid w:val="0062068F"/>
    <w:rsid w:val="006224D1"/>
    <w:rsid w:val="00625DF3"/>
    <w:rsid w:val="006325F0"/>
    <w:rsid w:val="00634A9A"/>
    <w:rsid w:val="006428D6"/>
    <w:rsid w:val="00642D5D"/>
    <w:rsid w:val="006443B8"/>
    <w:rsid w:val="0064445D"/>
    <w:rsid w:val="00652FD7"/>
    <w:rsid w:val="00653A99"/>
    <w:rsid w:val="0065493C"/>
    <w:rsid w:val="00667494"/>
    <w:rsid w:val="0067452C"/>
    <w:rsid w:val="00674924"/>
    <w:rsid w:val="006751A0"/>
    <w:rsid w:val="006804AD"/>
    <w:rsid w:val="00690621"/>
    <w:rsid w:val="0069085D"/>
    <w:rsid w:val="00690F22"/>
    <w:rsid w:val="0069114D"/>
    <w:rsid w:val="00696809"/>
    <w:rsid w:val="006A041A"/>
    <w:rsid w:val="006A5521"/>
    <w:rsid w:val="006A7BFB"/>
    <w:rsid w:val="006B1461"/>
    <w:rsid w:val="006B33EA"/>
    <w:rsid w:val="006B42F2"/>
    <w:rsid w:val="006B42F5"/>
    <w:rsid w:val="006B459B"/>
    <w:rsid w:val="006B7745"/>
    <w:rsid w:val="006B7841"/>
    <w:rsid w:val="006C3654"/>
    <w:rsid w:val="006D2CBF"/>
    <w:rsid w:val="006D5536"/>
    <w:rsid w:val="006D7903"/>
    <w:rsid w:val="006E0597"/>
    <w:rsid w:val="006E0D23"/>
    <w:rsid w:val="006E3E3D"/>
    <w:rsid w:val="006E629C"/>
    <w:rsid w:val="006E76E2"/>
    <w:rsid w:val="006F0633"/>
    <w:rsid w:val="006F112F"/>
    <w:rsid w:val="006F2951"/>
    <w:rsid w:val="00702D92"/>
    <w:rsid w:val="00703A84"/>
    <w:rsid w:val="00712406"/>
    <w:rsid w:val="00713090"/>
    <w:rsid w:val="007139BA"/>
    <w:rsid w:val="00717FB8"/>
    <w:rsid w:val="007215F0"/>
    <w:rsid w:val="00722C69"/>
    <w:rsid w:val="00723A6F"/>
    <w:rsid w:val="00726BDA"/>
    <w:rsid w:val="00733ECF"/>
    <w:rsid w:val="00736283"/>
    <w:rsid w:val="0073694E"/>
    <w:rsid w:val="007404D7"/>
    <w:rsid w:val="00744038"/>
    <w:rsid w:val="007468B0"/>
    <w:rsid w:val="007517A3"/>
    <w:rsid w:val="007632A6"/>
    <w:rsid w:val="00770588"/>
    <w:rsid w:val="00772415"/>
    <w:rsid w:val="0077368A"/>
    <w:rsid w:val="0077613C"/>
    <w:rsid w:val="00785211"/>
    <w:rsid w:val="007875C1"/>
    <w:rsid w:val="00790983"/>
    <w:rsid w:val="00792032"/>
    <w:rsid w:val="0079444A"/>
    <w:rsid w:val="00794BCC"/>
    <w:rsid w:val="00795134"/>
    <w:rsid w:val="007A143C"/>
    <w:rsid w:val="007A1F7A"/>
    <w:rsid w:val="007B69FD"/>
    <w:rsid w:val="007C4586"/>
    <w:rsid w:val="007C649D"/>
    <w:rsid w:val="007C73ED"/>
    <w:rsid w:val="007C7C5B"/>
    <w:rsid w:val="007D15E6"/>
    <w:rsid w:val="007D1AAE"/>
    <w:rsid w:val="007E244B"/>
    <w:rsid w:val="007E31E2"/>
    <w:rsid w:val="007E3FC3"/>
    <w:rsid w:val="007E7B1D"/>
    <w:rsid w:val="007F03D0"/>
    <w:rsid w:val="007F5DD4"/>
    <w:rsid w:val="00802DBD"/>
    <w:rsid w:val="008032E4"/>
    <w:rsid w:val="0080457D"/>
    <w:rsid w:val="0080567C"/>
    <w:rsid w:val="008100CE"/>
    <w:rsid w:val="00811D8B"/>
    <w:rsid w:val="00821D9A"/>
    <w:rsid w:val="008324CC"/>
    <w:rsid w:val="00834BE4"/>
    <w:rsid w:val="00837FDB"/>
    <w:rsid w:val="0084672E"/>
    <w:rsid w:val="00846B9A"/>
    <w:rsid w:val="00850096"/>
    <w:rsid w:val="008507B2"/>
    <w:rsid w:val="00857343"/>
    <w:rsid w:val="00860C70"/>
    <w:rsid w:val="0086318D"/>
    <w:rsid w:val="00863B4B"/>
    <w:rsid w:val="008731BD"/>
    <w:rsid w:val="00877052"/>
    <w:rsid w:val="00880329"/>
    <w:rsid w:val="008816F9"/>
    <w:rsid w:val="008817FF"/>
    <w:rsid w:val="00881844"/>
    <w:rsid w:val="00882232"/>
    <w:rsid w:val="0088315B"/>
    <w:rsid w:val="008834DF"/>
    <w:rsid w:val="00885108"/>
    <w:rsid w:val="0088645D"/>
    <w:rsid w:val="0089252F"/>
    <w:rsid w:val="0089531D"/>
    <w:rsid w:val="008A261F"/>
    <w:rsid w:val="008A2EA6"/>
    <w:rsid w:val="008A397D"/>
    <w:rsid w:val="008A4B8F"/>
    <w:rsid w:val="008B0A0C"/>
    <w:rsid w:val="008B1DFE"/>
    <w:rsid w:val="008B6219"/>
    <w:rsid w:val="008B68FE"/>
    <w:rsid w:val="008E731A"/>
    <w:rsid w:val="008F07DF"/>
    <w:rsid w:val="008F206D"/>
    <w:rsid w:val="008F5DC2"/>
    <w:rsid w:val="00905B70"/>
    <w:rsid w:val="009151C6"/>
    <w:rsid w:val="00920B05"/>
    <w:rsid w:val="0092255B"/>
    <w:rsid w:val="00922C92"/>
    <w:rsid w:val="00922FC1"/>
    <w:rsid w:val="00923043"/>
    <w:rsid w:val="0092417A"/>
    <w:rsid w:val="00926AEB"/>
    <w:rsid w:val="00933989"/>
    <w:rsid w:val="009356AE"/>
    <w:rsid w:val="00936B63"/>
    <w:rsid w:val="009426DA"/>
    <w:rsid w:val="00943861"/>
    <w:rsid w:val="009465AF"/>
    <w:rsid w:val="009505AA"/>
    <w:rsid w:val="0095143F"/>
    <w:rsid w:val="00951DA7"/>
    <w:rsid w:val="00954B5F"/>
    <w:rsid w:val="00955AA9"/>
    <w:rsid w:val="00956F47"/>
    <w:rsid w:val="00960547"/>
    <w:rsid w:val="00960721"/>
    <w:rsid w:val="00960C9A"/>
    <w:rsid w:val="0096378F"/>
    <w:rsid w:val="0097056D"/>
    <w:rsid w:val="00971AA1"/>
    <w:rsid w:val="00972C3C"/>
    <w:rsid w:val="00972DCB"/>
    <w:rsid w:val="00975E9B"/>
    <w:rsid w:val="00982652"/>
    <w:rsid w:val="009839E4"/>
    <w:rsid w:val="0098594F"/>
    <w:rsid w:val="00986F6D"/>
    <w:rsid w:val="009878CC"/>
    <w:rsid w:val="0099267E"/>
    <w:rsid w:val="00994F6E"/>
    <w:rsid w:val="0099755B"/>
    <w:rsid w:val="00997987"/>
    <w:rsid w:val="009A192F"/>
    <w:rsid w:val="009A369F"/>
    <w:rsid w:val="009A4104"/>
    <w:rsid w:val="009A4470"/>
    <w:rsid w:val="009A45D8"/>
    <w:rsid w:val="009A5F58"/>
    <w:rsid w:val="009A6921"/>
    <w:rsid w:val="009B2A81"/>
    <w:rsid w:val="009B3F34"/>
    <w:rsid w:val="009B5343"/>
    <w:rsid w:val="009B5AF5"/>
    <w:rsid w:val="009B7C04"/>
    <w:rsid w:val="009E1191"/>
    <w:rsid w:val="009E5951"/>
    <w:rsid w:val="009E6242"/>
    <w:rsid w:val="009F0230"/>
    <w:rsid w:val="009F2530"/>
    <w:rsid w:val="009F35E2"/>
    <w:rsid w:val="009F3CF2"/>
    <w:rsid w:val="009F48A8"/>
    <w:rsid w:val="009F4AB5"/>
    <w:rsid w:val="00A00A72"/>
    <w:rsid w:val="00A01AC9"/>
    <w:rsid w:val="00A103E2"/>
    <w:rsid w:val="00A11D83"/>
    <w:rsid w:val="00A1798B"/>
    <w:rsid w:val="00A22408"/>
    <w:rsid w:val="00A233C8"/>
    <w:rsid w:val="00A2397B"/>
    <w:rsid w:val="00A23BD2"/>
    <w:rsid w:val="00A25102"/>
    <w:rsid w:val="00A26834"/>
    <w:rsid w:val="00A3082F"/>
    <w:rsid w:val="00A308B2"/>
    <w:rsid w:val="00A30ACE"/>
    <w:rsid w:val="00A31658"/>
    <w:rsid w:val="00A37479"/>
    <w:rsid w:val="00A376AD"/>
    <w:rsid w:val="00A43030"/>
    <w:rsid w:val="00A4603F"/>
    <w:rsid w:val="00A53AD9"/>
    <w:rsid w:val="00A546D8"/>
    <w:rsid w:val="00A55040"/>
    <w:rsid w:val="00A61366"/>
    <w:rsid w:val="00A62788"/>
    <w:rsid w:val="00A640CB"/>
    <w:rsid w:val="00A6482A"/>
    <w:rsid w:val="00A667A9"/>
    <w:rsid w:val="00A67C70"/>
    <w:rsid w:val="00A750C5"/>
    <w:rsid w:val="00A8326C"/>
    <w:rsid w:val="00A84BDA"/>
    <w:rsid w:val="00A91289"/>
    <w:rsid w:val="00A9515B"/>
    <w:rsid w:val="00AA084B"/>
    <w:rsid w:val="00AA217C"/>
    <w:rsid w:val="00AA2286"/>
    <w:rsid w:val="00AA2FEE"/>
    <w:rsid w:val="00AA6F26"/>
    <w:rsid w:val="00AB15A8"/>
    <w:rsid w:val="00AB1986"/>
    <w:rsid w:val="00AB6AFF"/>
    <w:rsid w:val="00AC2524"/>
    <w:rsid w:val="00AC2CC4"/>
    <w:rsid w:val="00AC3DBA"/>
    <w:rsid w:val="00AD0E09"/>
    <w:rsid w:val="00AD4C5B"/>
    <w:rsid w:val="00AE62E5"/>
    <w:rsid w:val="00AE6D3D"/>
    <w:rsid w:val="00AE7C7D"/>
    <w:rsid w:val="00AF1B54"/>
    <w:rsid w:val="00AF28D2"/>
    <w:rsid w:val="00AF501A"/>
    <w:rsid w:val="00AF5034"/>
    <w:rsid w:val="00B00092"/>
    <w:rsid w:val="00B05753"/>
    <w:rsid w:val="00B07C32"/>
    <w:rsid w:val="00B107BF"/>
    <w:rsid w:val="00B1605C"/>
    <w:rsid w:val="00B160B4"/>
    <w:rsid w:val="00B17E45"/>
    <w:rsid w:val="00B22DAA"/>
    <w:rsid w:val="00B259E0"/>
    <w:rsid w:val="00B25C8C"/>
    <w:rsid w:val="00B26E71"/>
    <w:rsid w:val="00B27AF6"/>
    <w:rsid w:val="00B30022"/>
    <w:rsid w:val="00B31CCA"/>
    <w:rsid w:val="00B322E1"/>
    <w:rsid w:val="00B344CE"/>
    <w:rsid w:val="00B3475C"/>
    <w:rsid w:val="00B371E7"/>
    <w:rsid w:val="00B443ED"/>
    <w:rsid w:val="00B45C1F"/>
    <w:rsid w:val="00B50FB9"/>
    <w:rsid w:val="00B52140"/>
    <w:rsid w:val="00B52C18"/>
    <w:rsid w:val="00B544B1"/>
    <w:rsid w:val="00B572AF"/>
    <w:rsid w:val="00B64DDC"/>
    <w:rsid w:val="00B6714F"/>
    <w:rsid w:val="00B71C5D"/>
    <w:rsid w:val="00B725B6"/>
    <w:rsid w:val="00B73DD9"/>
    <w:rsid w:val="00B833DD"/>
    <w:rsid w:val="00B85050"/>
    <w:rsid w:val="00B863BE"/>
    <w:rsid w:val="00B87655"/>
    <w:rsid w:val="00B949C5"/>
    <w:rsid w:val="00B96F7D"/>
    <w:rsid w:val="00BA0C44"/>
    <w:rsid w:val="00BA3B2C"/>
    <w:rsid w:val="00BA56A7"/>
    <w:rsid w:val="00BA5EB1"/>
    <w:rsid w:val="00BA7492"/>
    <w:rsid w:val="00BB2C68"/>
    <w:rsid w:val="00BB3F61"/>
    <w:rsid w:val="00BB4EBF"/>
    <w:rsid w:val="00BB550A"/>
    <w:rsid w:val="00BB7D96"/>
    <w:rsid w:val="00BC11BA"/>
    <w:rsid w:val="00BC47FC"/>
    <w:rsid w:val="00BC6E00"/>
    <w:rsid w:val="00BC70E7"/>
    <w:rsid w:val="00BC75E9"/>
    <w:rsid w:val="00BD16A1"/>
    <w:rsid w:val="00BD307B"/>
    <w:rsid w:val="00BD410C"/>
    <w:rsid w:val="00BD511B"/>
    <w:rsid w:val="00BE02DB"/>
    <w:rsid w:val="00BE0649"/>
    <w:rsid w:val="00BE2A30"/>
    <w:rsid w:val="00BE4E57"/>
    <w:rsid w:val="00BE5CAC"/>
    <w:rsid w:val="00BF1BA4"/>
    <w:rsid w:val="00BF1C9B"/>
    <w:rsid w:val="00BF2BE1"/>
    <w:rsid w:val="00BF5E73"/>
    <w:rsid w:val="00C001A2"/>
    <w:rsid w:val="00C1273E"/>
    <w:rsid w:val="00C16EC2"/>
    <w:rsid w:val="00C307D5"/>
    <w:rsid w:val="00C31C25"/>
    <w:rsid w:val="00C327C4"/>
    <w:rsid w:val="00C35E0C"/>
    <w:rsid w:val="00C40494"/>
    <w:rsid w:val="00C404E8"/>
    <w:rsid w:val="00C41F08"/>
    <w:rsid w:val="00C4456E"/>
    <w:rsid w:val="00C51AFC"/>
    <w:rsid w:val="00C526B5"/>
    <w:rsid w:val="00C5480A"/>
    <w:rsid w:val="00C5753C"/>
    <w:rsid w:val="00C61EE8"/>
    <w:rsid w:val="00C62AB6"/>
    <w:rsid w:val="00C6389A"/>
    <w:rsid w:val="00C640D1"/>
    <w:rsid w:val="00C65620"/>
    <w:rsid w:val="00C71022"/>
    <w:rsid w:val="00C72E35"/>
    <w:rsid w:val="00C740A8"/>
    <w:rsid w:val="00C74EF3"/>
    <w:rsid w:val="00C763E1"/>
    <w:rsid w:val="00C77199"/>
    <w:rsid w:val="00C84B51"/>
    <w:rsid w:val="00C860F8"/>
    <w:rsid w:val="00C87A97"/>
    <w:rsid w:val="00C96E4B"/>
    <w:rsid w:val="00CA796D"/>
    <w:rsid w:val="00CB342F"/>
    <w:rsid w:val="00CB519A"/>
    <w:rsid w:val="00CB5849"/>
    <w:rsid w:val="00CC059D"/>
    <w:rsid w:val="00CC2437"/>
    <w:rsid w:val="00CC2D3D"/>
    <w:rsid w:val="00CC7608"/>
    <w:rsid w:val="00CD637F"/>
    <w:rsid w:val="00CD663D"/>
    <w:rsid w:val="00CF37F0"/>
    <w:rsid w:val="00CF7B92"/>
    <w:rsid w:val="00D02685"/>
    <w:rsid w:val="00D02773"/>
    <w:rsid w:val="00D038C3"/>
    <w:rsid w:val="00D111D3"/>
    <w:rsid w:val="00D12B14"/>
    <w:rsid w:val="00D142B1"/>
    <w:rsid w:val="00D167B2"/>
    <w:rsid w:val="00D233E1"/>
    <w:rsid w:val="00D26F60"/>
    <w:rsid w:val="00D279C0"/>
    <w:rsid w:val="00D31361"/>
    <w:rsid w:val="00D31F0C"/>
    <w:rsid w:val="00D32B53"/>
    <w:rsid w:val="00D36A26"/>
    <w:rsid w:val="00D37F79"/>
    <w:rsid w:val="00D41956"/>
    <w:rsid w:val="00D444DA"/>
    <w:rsid w:val="00D50531"/>
    <w:rsid w:val="00D50A09"/>
    <w:rsid w:val="00D50A5F"/>
    <w:rsid w:val="00D54C3E"/>
    <w:rsid w:val="00D62ECC"/>
    <w:rsid w:val="00D642F1"/>
    <w:rsid w:val="00D66BAA"/>
    <w:rsid w:val="00D861F0"/>
    <w:rsid w:val="00D92A11"/>
    <w:rsid w:val="00D96D49"/>
    <w:rsid w:val="00DA1154"/>
    <w:rsid w:val="00DA2397"/>
    <w:rsid w:val="00DA402C"/>
    <w:rsid w:val="00DA427A"/>
    <w:rsid w:val="00DA5840"/>
    <w:rsid w:val="00DA587D"/>
    <w:rsid w:val="00DA64DA"/>
    <w:rsid w:val="00DA690E"/>
    <w:rsid w:val="00DB110A"/>
    <w:rsid w:val="00DB32A3"/>
    <w:rsid w:val="00DB3F7D"/>
    <w:rsid w:val="00DB5DEC"/>
    <w:rsid w:val="00DB7EFE"/>
    <w:rsid w:val="00DC0051"/>
    <w:rsid w:val="00DC090A"/>
    <w:rsid w:val="00DC11AB"/>
    <w:rsid w:val="00DC1804"/>
    <w:rsid w:val="00DC7905"/>
    <w:rsid w:val="00DD092C"/>
    <w:rsid w:val="00DD0BB3"/>
    <w:rsid w:val="00DD1003"/>
    <w:rsid w:val="00DD1245"/>
    <w:rsid w:val="00DD515C"/>
    <w:rsid w:val="00DE2507"/>
    <w:rsid w:val="00DE5D2E"/>
    <w:rsid w:val="00DE614F"/>
    <w:rsid w:val="00DE789F"/>
    <w:rsid w:val="00DF106C"/>
    <w:rsid w:val="00DF33C8"/>
    <w:rsid w:val="00DF5E36"/>
    <w:rsid w:val="00E045DE"/>
    <w:rsid w:val="00E064C4"/>
    <w:rsid w:val="00E07D92"/>
    <w:rsid w:val="00E1081F"/>
    <w:rsid w:val="00E1281B"/>
    <w:rsid w:val="00E1283F"/>
    <w:rsid w:val="00E14CAF"/>
    <w:rsid w:val="00E22359"/>
    <w:rsid w:val="00E22960"/>
    <w:rsid w:val="00E229C4"/>
    <w:rsid w:val="00E27A5D"/>
    <w:rsid w:val="00E300A3"/>
    <w:rsid w:val="00E302E3"/>
    <w:rsid w:val="00E30D31"/>
    <w:rsid w:val="00E311AC"/>
    <w:rsid w:val="00E31C6A"/>
    <w:rsid w:val="00E359C6"/>
    <w:rsid w:val="00E36F30"/>
    <w:rsid w:val="00E3753E"/>
    <w:rsid w:val="00E412BC"/>
    <w:rsid w:val="00E42AAC"/>
    <w:rsid w:val="00E46ABD"/>
    <w:rsid w:val="00E52930"/>
    <w:rsid w:val="00E53CCA"/>
    <w:rsid w:val="00E54781"/>
    <w:rsid w:val="00E579C8"/>
    <w:rsid w:val="00E6042D"/>
    <w:rsid w:val="00E6254C"/>
    <w:rsid w:val="00E63919"/>
    <w:rsid w:val="00E67522"/>
    <w:rsid w:val="00E74CB4"/>
    <w:rsid w:val="00E74E9A"/>
    <w:rsid w:val="00E80A4D"/>
    <w:rsid w:val="00E80D31"/>
    <w:rsid w:val="00E84395"/>
    <w:rsid w:val="00E84B68"/>
    <w:rsid w:val="00E868B1"/>
    <w:rsid w:val="00E93BD0"/>
    <w:rsid w:val="00E97303"/>
    <w:rsid w:val="00E97A1C"/>
    <w:rsid w:val="00E97DB5"/>
    <w:rsid w:val="00EA01E6"/>
    <w:rsid w:val="00EA48D4"/>
    <w:rsid w:val="00EA5A1F"/>
    <w:rsid w:val="00EA5D84"/>
    <w:rsid w:val="00EA690B"/>
    <w:rsid w:val="00EB1347"/>
    <w:rsid w:val="00EB2183"/>
    <w:rsid w:val="00EB33A0"/>
    <w:rsid w:val="00EB67E7"/>
    <w:rsid w:val="00EC6B8C"/>
    <w:rsid w:val="00ED343D"/>
    <w:rsid w:val="00ED5B44"/>
    <w:rsid w:val="00ED6CA7"/>
    <w:rsid w:val="00EE4DED"/>
    <w:rsid w:val="00EE52BE"/>
    <w:rsid w:val="00EE60F4"/>
    <w:rsid w:val="00EE6BCF"/>
    <w:rsid w:val="00EF1E31"/>
    <w:rsid w:val="00F017A5"/>
    <w:rsid w:val="00F0300A"/>
    <w:rsid w:val="00F05165"/>
    <w:rsid w:val="00F11EF6"/>
    <w:rsid w:val="00F125ED"/>
    <w:rsid w:val="00F1316B"/>
    <w:rsid w:val="00F1667E"/>
    <w:rsid w:val="00F16DC1"/>
    <w:rsid w:val="00F179DD"/>
    <w:rsid w:val="00F17AB1"/>
    <w:rsid w:val="00F21905"/>
    <w:rsid w:val="00F22B16"/>
    <w:rsid w:val="00F236AF"/>
    <w:rsid w:val="00F256AD"/>
    <w:rsid w:val="00F2792E"/>
    <w:rsid w:val="00F306A9"/>
    <w:rsid w:val="00F3150F"/>
    <w:rsid w:val="00F402EA"/>
    <w:rsid w:val="00F409E0"/>
    <w:rsid w:val="00F40E95"/>
    <w:rsid w:val="00F414A9"/>
    <w:rsid w:val="00F41A30"/>
    <w:rsid w:val="00F446DE"/>
    <w:rsid w:val="00F46D65"/>
    <w:rsid w:val="00F51663"/>
    <w:rsid w:val="00F51815"/>
    <w:rsid w:val="00F613CD"/>
    <w:rsid w:val="00F67818"/>
    <w:rsid w:val="00F720D7"/>
    <w:rsid w:val="00F74A71"/>
    <w:rsid w:val="00F77AA1"/>
    <w:rsid w:val="00F8685A"/>
    <w:rsid w:val="00F96941"/>
    <w:rsid w:val="00FA0369"/>
    <w:rsid w:val="00FA4785"/>
    <w:rsid w:val="00FA5686"/>
    <w:rsid w:val="00FA7DF7"/>
    <w:rsid w:val="00FC4B39"/>
    <w:rsid w:val="00FC5022"/>
    <w:rsid w:val="00FC6A3E"/>
    <w:rsid w:val="00FD3E2F"/>
    <w:rsid w:val="00FD65B4"/>
    <w:rsid w:val="00FD6CEF"/>
    <w:rsid w:val="00FE0CF3"/>
    <w:rsid w:val="00FE4AEB"/>
    <w:rsid w:val="00FF2665"/>
    <w:rsid w:val="00FF62AA"/>
    <w:rsid w:val="00FF69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0EE7A"/>
  <w15:chartTrackingRefBased/>
  <w15:docId w15:val="{5595B5D5-4C85-41C8-A5FA-80356793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37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401C"/>
    <w:pPr>
      <w:spacing w:line="259" w:lineRule="auto"/>
      <w:ind w:left="720"/>
      <w:contextualSpacing/>
    </w:pPr>
  </w:style>
  <w:style w:type="paragraph" w:styleId="Textonotapie">
    <w:name w:val="footnote text"/>
    <w:basedOn w:val="Normal"/>
    <w:link w:val="TextonotapieCar"/>
    <w:uiPriority w:val="99"/>
    <w:semiHidden/>
    <w:unhideWhenUsed/>
    <w:rsid w:val="00DC11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11AB"/>
    <w:rPr>
      <w:sz w:val="20"/>
      <w:szCs w:val="20"/>
    </w:rPr>
  </w:style>
  <w:style w:type="character" w:styleId="Refdenotaalpie">
    <w:name w:val="footnote reference"/>
    <w:basedOn w:val="Fuentedeprrafopredeter"/>
    <w:uiPriority w:val="99"/>
    <w:semiHidden/>
    <w:unhideWhenUsed/>
    <w:rsid w:val="00DC11AB"/>
    <w:rPr>
      <w:vertAlign w:val="superscript"/>
    </w:rPr>
  </w:style>
  <w:style w:type="character" w:styleId="Hipervnculo">
    <w:name w:val="Hyperlink"/>
    <w:basedOn w:val="Fuentedeprrafopredeter"/>
    <w:uiPriority w:val="99"/>
    <w:unhideWhenUsed/>
    <w:rsid w:val="00DA690E"/>
    <w:rPr>
      <w:color w:val="0563C1" w:themeColor="hyperlink"/>
      <w:u w:val="single"/>
    </w:rPr>
  </w:style>
  <w:style w:type="character" w:customStyle="1" w:styleId="Mencinsinresolver1">
    <w:name w:val="Mención sin resolver1"/>
    <w:basedOn w:val="Fuentedeprrafopredeter"/>
    <w:uiPriority w:val="99"/>
    <w:semiHidden/>
    <w:unhideWhenUsed/>
    <w:rsid w:val="00DA690E"/>
    <w:rPr>
      <w:color w:val="605E5C"/>
      <w:shd w:val="clear" w:color="auto" w:fill="E1DFDD"/>
    </w:rPr>
  </w:style>
  <w:style w:type="paragraph" w:styleId="NormalWeb">
    <w:name w:val="Normal (Web)"/>
    <w:basedOn w:val="Normal"/>
    <w:uiPriority w:val="99"/>
    <w:unhideWhenUsed/>
    <w:rsid w:val="001F257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9705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056D"/>
  </w:style>
  <w:style w:type="paragraph" w:styleId="Piedepgina">
    <w:name w:val="footer"/>
    <w:basedOn w:val="Normal"/>
    <w:link w:val="PiedepginaCar"/>
    <w:uiPriority w:val="99"/>
    <w:unhideWhenUsed/>
    <w:rsid w:val="009705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056D"/>
  </w:style>
  <w:style w:type="table" w:styleId="Tablaconcuadrcula">
    <w:name w:val="Table Grid"/>
    <w:basedOn w:val="Tablanormal"/>
    <w:uiPriority w:val="39"/>
    <w:rsid w:val="00A64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D861F0"/>
    <w:pPr>
      <w:spacing w:after="0" w:line="360" w:lineRule="auto"/>
      <w:jc w:val="both"/>
    </w:pPr>
    <w:rPr>
      <w:rFonts w:ascii="Arial" w:eastAsia="Times New Roman" w:hAnsi="Arial" w:cs="Arial"/>
      <w:sz w:val="24"/>
      <w:szCs w:val="20"/>
      <w:lang w:val="es-ES" w:eastAsia="es-ES"/>
    </w:rPr>
  </w:style>
  <w:style w:type="character" w:customStyle="1" w:styleId="Textoindependiente2Car">
    <w:name w:val="Texto independiente 2 Car"/>
    <w:basedOn w:val="Fuentedeprrafopredeter"/>
    <w:link w:val="Textoindependiente2"/>
    <w:rsid w:val="00D861F0"/>
    <w:rPr>
      <w:rFonts w:ascii="Arial" w:eastAsia="Times New Roman" w:hAnsi="Arial" w:cs="Arial"/>
      <w:sz w:val="24"/>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327480"/>
    <w:pPr>
      <w:spacing w:line="240" w:lineRule="exact"/>
    </w:pPr>
    <w:rPr>
      <w:rFonts w:ascii="Tahoma" w:eastAsia="Times New Roman" w:hAnsi="Tahoma" w:cs="Times New Roman"/>
      <w:sz w:val="20"/>
      <w:szCs w:val="20"/>
      <w:lang w:val="es-ES"/>
    </w:rPr>
  </w:style>
  <w:style w:type="character" w:styleId="Textoennegrita">
    <w:name w:val="Strong"/>
    <w:basedOn w:val="Fuentedeprrafopredeter"/>
    <w:uiPriority w:val="22"/>
    <w:qFormat/>
    <w:rsid w:val="00317914"/>
    <w:rPr>
      <w:b/>
      <w:bCs/>
    </w:rPr>
  </w:style>
  <w:style w:type="character" w:customStyle="1" w:styleId="Mencinsinresolver2">
    <w:name w:val="Mención sin resolver2"/>
    <w:basedOn w:val="Fuentedeprrafopredeter"/>
    <w:uiPriority w:val="99"/>
    <w:semiHidden/>
    <w:unhideWhenUsed/>
    <w:rsid w:val="00B00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8680">
      <w:bodyDiv w:val="1"/>
      <w:marLeft w:val="0"/>
      <w:marRight w:val="0"/>
      <w:marTop w:val="0"/>
      <w:marBottom w:val="0"/>
      <w:divBdr>
        <w:top w:val="none" w:sz="0" w:space="0" w:color="auto"/>
        <w:left w:val="none" w:sz="0" w:space="0" w:color="auto"/>
        <w:bottom w:val="none" w:sz="0" w:space="0" w:color="auto"/>
        <w:right w:val="none" w:sz="0" w:space="0" w:color="auto"/>
      </w:divBdr>
    </w:div>
    <w:div w:id="226914316">
      <w:bodyDiv w:val="1"/>
      <w:marLeft w:val="0"/>
      <w:marRight w:val="0"/>
      <w:marTop w:val="0"/>
      <w:marBottom w:val="0"/>
      <w:divBdr>
        <w:top w:val="none" w:sz="0" w:space="0" w:color="auto"/>
        <w:left w:val="none" w:sz="0" w:space="0" w:color="auto"/>
        <w:bottom w:val="none" w:sz="0" w:space="0" w:color="auto"/>
        <w:right w:val="none" w:sz="0" w:space="0" w:color="auto"/>
      </w:divBdr>
    </w:div>
    <w:div w:id="272565790">
      <w:bodyDiv w:val="1"/>
      <w:marLeft w:val="0"/>
      <w:marRight w:val="0"/>
      <w:marTop w:val="0"/>
      <w:marBottom w:val="0"/>
      <w:divBdr>
        <w:top w:val="none" w:sz="0" w:space="0" w:color="auto"/>
        <w:left w:val="none" w:sz="0" w:space="0" w:color="auto"/>
        <w:bottom w:val="none" w:sz="0" w:space="0" w:color="auto"/>
        <w:right w:val="none" w:sz="0" w:space="0" w:color="auto"/>
      </w:divBdr>
    </w:div>
    <w:div w:id="304316410">
      <w:bodyDiv w:val="1"/>
      <w:marLeft w:val="0"/>
      <w:marRight w:val="0"/>
      <w:marTop w:val="0"/>
      <w:marBottom w:val="0"/>
      <w:divBdr>
        <w:top w:val="none" w:sz="0" w:space="0" w:color="auto"/>
        <w:left w:val="none" w:sz="0" w:space="0" w:color="auto"/>
        <w:bottom w:val="none" w:sz="0" w:space="0" w:color="auto"/>
        <w:right w:val="none" w:sz="0" w:space="0" w:color="auto"/>
      </w:divBdr>
    </w:div>
    <w:div w:id="487596071">
      <w:bodyDiv w:val="1"/>
      <w:marLeft w:val="0"/>
      <w:marRight w:val="0"/>
      <w:marTop w:val="0"/>
      <w:marBottom w:val="0"/>
      <w:divBdr>
        <w:top w:val="none" w:sz="0" w:space="0" w:color="auto"/>
        <w:left w:val="none" w:sz="0" w:space="0" w:color="auto"/>
        <w:bottom w:val="none" w:sz="0" w:space="0" w:color="auto"/>
        <w:right w:val="none" w:sz="0" w:space="0" w:color="auto"/>
      </w:divBdr>
    </w:div>
    <w:div w:id="540673211">
      <w:bodyDiv w:val="1"/>
      <w:marLeft w:val="0"/>
      <w:marRight w:val="0"/>
      <w:marTop w:val="0"/>
      <w:marBottom w:val="0"/>
      <w:divBdr>
        <w:top w:val="none" w:sz="0" w:space="0" w:color="auto"/>
        <w:left w:val="none" w:sz="0" w:space="0" w:color="auto"/>
        <w:bottom w:val="none" w:sz="0" w:space="0" w:color="auto"/>
        <w:right w:val="none" w:sz="0" w:space="0" w:color="auto"/>
      </w:divBdr>
    </w:div>
    <w:div w:id="559022920">
      <w:bodyDiv w:val="1"/>
      <w:marLeft w:val="0"/>
      <w:marRight w:val="0"/>
      <w:marTop w:val="0"/>
      <w:marBottom w:val="0"/>
      <w:divBdr>
        <w:top w:val="none" w:sz="0" w:space="0" w:color="auto"/>
        <w:left w:val="none" w:sz="0" w:space="0" w:color="auto"/>
        <w:bottom w:val="none" w:sz="0" w:space="0" w:color="auto"/>
        <w:right w:val="none" w:sz="0" w:space="0" w:color="auto"/>
      </w:divBdr>
    </w:div>
    <w:div w:id="572396796">
      <w:bodyDiv w:val="1"/>
      <w:marLeft w:val="0"/>
      <w:marRight w:val="0"/>
      <w:marTop w:val="0"/>
      <w:marBottom w:val="0"/>
      <w:divBdr>
        <w:top w:val="none" w:sz="0" w:space="0" w:color="auto"/>
        <w:left w:val="none" w:sz="0" w:space="0" w:color="auto"/>
        <w:bottom w:val="none" w:sz="0" w:space="0" w:color="auto"/>
        <w:right w:val="none" w:sz="0" w:space="0" w:color="auto"/>
      </w:divBdr>
    </w:div>
    <w:div w:id="575628113">
      <w:bodyDiv w:val="1"/>
      <w:marLeft w:val="0"/>
      <w:marRight w:val="0"/>
      <w:marTop w:val="0"/>
      <w:marBottom w:val="0"/>
      <w:divBdr>
        <w:top w:val="none" w:sz="0" w:space="0" w:color="auto"/>
        <w:left w:val="none" w:sz="0" w:space="0" w:color="auto"/>
        <w:bottom w:val="none" w:sz="0" w:space="0" w:color="auto"/>
        <w:right w:val="none" w:sz="0" w:space="0" w:color="auto"/>
      </w:divBdr>
    </w:div>
    <w:div w:id="837887220">
      <w:bodyDiv w:val="1"/>
      <w:marLeft w:val="0"/>
      <w:marRight w:val="0"/>
      <w:marTop w:val="0"/>
      <w:marBottom w:val="0"/>
      <w:divBdr>
        <w:top w:val="none" w:sz="0" w:space="0" w:color="auto"/>
        <w:left w:val="none" w:sz="0" w:space="0" w:color="auto"/>
        <w:bottom w:val="none" w:sz="0" w:space="0" w:color="auto"/>
        <w:right w:val="none" w:sz="0" w:space="0" w:color="auto"/>
      </w:divBdr>
    </w:div>
    <w:div w:id="859969578">
      <w:bodyDiv w:val="1"/>
      <w:marLeft w:val="0"/>
      <w:marRight w:val="0"/>
      <w:marTop w:val="0"/>
      <w:marBottom w:val="0"/>
      <w:divBdr>
        <w:top w:val="none" w:sz="0" w:space="0" w:color="auto"/>
        <w:left w:val="none" w:sz="0" w:space="0" w:color="auto"/>
        <w:bottom w:val="none" w:sz="0" w:space="0" w:color="auto"/>
        <w:right w:val="none" w:sz="0" w:space="0" w:color="auto"/>
      </w:divBdr>
    </w:div>
    <w:div w:id="891189873">
      <w:bodyDiv w:val="1"/>
      <w:marLeft w:val="0"/>
      <w:marRight w:val="0"/>
      <w:marTop w:val="0"/>
      <w:marBottom w:val="0"/>
      <w:divBdr>
        <w:top w:val="none" w:sz="0" w:space="0" w:color="auto"/>
        <w:left w:val="none" w:sz="0" w:space="0" w:color="auto"/>
        <w:bottom w:val="none" w:sz="0" w:space="0" w:color="auto"/>
        <w:right w:val="none" w:sz="0" w:space="0" w:color="auto"/>
      </w:divBdr>
    </w:div>
    <w:div w:id="1021130286">
      <w:bodyDiv w:val="1"/>
      <w:marLeft w:val="0"/>
      <w:marRight w:val="0"/>
      <w:marTop w:val="0"/>
      <w:marBottom w:val="0"/>
      <w:divBdr>
        <w:top w:val="none" w:sz="0" w:space="0" w:color="auto"/>
        <w:left w:val="none" w:sz="0" w:space="0" w:color="auto"/>
        <w:bottom w:val="none" w:sz="0" w:space="0" w:color="auto"/>
        <w:right w:val="none" w:sz="0" w:space="0" w:color="auto"/>
      </w:divBdr>
    </w:div>
    <w:div w:id="1263880953">
      <w:bodyDiv w:val="1"/>
      <w:marLeft w:val="0"/>
      <w:marRight w:val="0"/>
      <w:marTop w:val="0"/>
      <w:marBottom w:val="0"/>
      <w:divBdr>
        <w:top w:val="none" w:sz="0" w:space="0" w:color="auto"/>
        <w:left w:val="none" w:sz="0" w:space="0" w:color="auto"/>
        <w:bottom w:val="none" w:sz="0" w:space="0" w:color="auto"/>
        <w:right w:val="none" w:sz="0" w:space="0" w:color="auto"/>
      </w:divBdr>
    </w:div>
    <w:div w:id="1394041865">
      <w:bodyDiv w:val="1"/>
      <w:marLeft w:val="0"/>
      <w:marRight w:val="0"/>
      <w:marTop w:val="0"/>
      <w:marBottom w:val="0"/>
      <w:divBdr>
        <w:top w:val="none" w:sz="0" w:space="0" w:color="auto"/>
        <w:left w:val="none" w:sz="0" w:space="0" w:color="auto"/>
        <w:bottom w:val="none" w:sz="0" w:space="0" w:color="auto"/>
        <w:right w:val="none" w:sz="0" w:space="0" w:color="auto"/>
      </w:divBdr>
    </w:div>
    <w:div w:id="1459178258">
      <w:bodyDiv w:val="1"/>
      <w:marLeft w:val="0"/>
      <w:marRight w:val="0"/>
      <w:marTop w:val="0"/>
      <w:marBottom w:val="0"/>
      <w:divBdr>
        <w:top w:val="none" w:sz="0" w:space="0" w:color="auto"/>
        <w:left w:val="none" w:sz="0" w:space="0" w:color="auto"/>
        <w:bottom w:val="none" w:sz="0" w:space="0" w:color="auto"/>
        <w:right w:val="none" w:sz="0" w:space="0" w:color="auto"/>
      </w:divBdr>
    </w:div>
    <w:div w:id="1563370121">
      <w:bodyDiv w:val="1"/>
      <w:marLeft w:val="0"/>
      <w:marRight w:val="0"/>
      <w:marTop w:val="0"/>
      <w:marBottom w:val="0"/>
      <w:divBdr>
        <w:top w:val="none" w:sz="0" w:space="0" w:color="auto"/>
        <w:left w:val="none" w:sz="0" w:space="0" w:color="auto"/>
        <w:bottom w:val="none" w:sz="0" w:space="0" w:color="auto"/>
        <w:right w:val="none" w:sz="0" w:space="0" w:color="auto"/>
      </w:divBdr>
    </w:div>
    <w:div w:id="1577204816">
      <w:bodyDiv w:val="1"/>
      <w:marLeft w:val="0"/>
      <w:marRight w:val="0"/>
      <w:marTop w:val="0"/>
      <w:marBottom w:val="0"/>
      <w:divBdr>
        <w:top w:val="none" w:sz="0" w:space="0" w:color="auto"/>
        <w:left w:val="none" w:sz="0" w:space="0" w:color="auto"/>
        <w:bottom w:val="none" w:sz="0" w:space="0" w:color="auto"/>
        <w:right w:val="none" w:sz="0" w:space="0" w:color="auto"/>
      </w:divBdr>
    </w:div>
    <w:div w:id="1652632576">
      <w:bodyDiv w:val="1"/>
      <w:marLeft w:val="0"/>
      <w:marRight w:val="0"/>
      <w:marTop w:val="0"/>
      <w:marBottom w:val="0"/>
      <w:divBdr>
        <w:top w:val="none" w:sz="0" w:space="0" w:color="auto"/>
        <w:left w:val="none" w:sz="0" w:space="0" w:color="auto"/>
        <w:bottom w:val="none" w:sz="0" w:space="0" w:color="auto"/>
        <w:right w:val="none" w:sz="0" w:space="0" w:color="auto"/>
      </w:divBdr>
      <w:divsChild>
        <w:div w:id="1354842286">
          <w:blockQuote w:val="1"/>
          <w:marLeft w:val="960"/>
          <w:marRight w:val="240"/>
          <w:marTop w:val="240"/>
          <w:marBottom w:val="240"/>
          <w:divBdr>
            <w:top w:val="none" w:sz="0" w:space="0" w:color="auto"/>
            <w:left w:val="none" w:sz="0" w:space="0" w:color="auto"/>
            <w:bottom w:val="none" w:sz="0" w:space="0" w:color="auto"/>
            <w:right w:val="none" w:sz="0" w:space="0" w:color="auto"/>
          </w:divBdr>
        </w:div>
      </w:divsChild>
    </w:div>
    <w:div w:id="1821262851">
      <w:bodyDiv w:val="1"/>
      <w:marLeft w:val="0"/>
      <w:marRight w:val="0"/>
      <w:marTop w:val="0"/>
      <w:marBottom w:val="0"/>
      <w:divBdr>
        <w:top w:val="none" w:sz="0" w:space="0" w:color="auto"/>
        <w:left w:val="none" w:sz="0" w:space="0" w:color="auto"/>
        <w:bottom w:val="none" w:sz="0" w:space="0" w:color="auto"/>
        <w:right w:val="none" w:sz="0" w:space="0" w:color="auto"/>
      </w:divBdr>
    </w:div>
    <w:div w:id="1864859240">
      <w:bodyDiv w:val="1"/>
      <w:marLeft w:val="0"/>
      <w:marRight w:val="0"/>
      <w:marTop w:val="0"/>
      <w:marBottom w:val="0"/>
      <w:divBdr>
        <w:top w:val="none" w:sz="0" w:space="0" w:color="auto"/>
        <w:left w:val="none" w:sz="0" w:space="0" w:color="auto"/>
        <w:bottom w:val="none" w:sz="0" w:space="0" w:color="auto"/>
        <w:right w:val="none" w:sz="0" w:space="0" w:color="auto"/>
      </w:divBdr>
    </w:div>
    <w:div w:id="1971281490">
      <w:bodyDiv w:val="1"/>
      <w:marLeft w:val="0"/>
      <w:marRight w:val="0"/>
      <w:marTop w:val="0"/>
      <w:marBottom w:val="0"/>
      <w:divBdr>
        <w:top w:val="none" w:sz="0" w:space="0" w:color="auto"/>
        <w:left w:val="none" w:sz="0" w:space="0" w:color="auto"/>
        <w:bottom w:val="none" w:sz="0" w:space="0" w:color="auto"/>
        <w:right w:val="none" w:sz="0" w:space="0" w:color="auto"/>
      </w:divBdr>
    </w:div>
    <w:div w:id="20285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onapred.org.mx/userfiles/files/FichaTematica_Jovenes%282%29.pdf" TargetMode="External"/><Relationship Id="rId2" Type="http://schemas.openxmlformats.org/officeDocument/2006/relationships/hyperlink" Target="http://www.conapred.org.mx/index.php?contenido=pagina&amp;id=565&amp;id_opcion=705&amp;op=705" TargetMode="External"/><Relationship Id="rId1" Type="http://schemas.openxmlformats.org/officeDocument/2006/relationships/hyperlink" Target="https://www.inegi.org.mx/contenidos/saladeprensa/aproposito/2020/Juventud2020_Nal.pdf" TargetMode="External"/><Relationship Id="rId4" Type="http://schemas.openxmlformats.org/officeDocument/2006/relationships/hyperlink" Target="http://www.conapred.org.mx/index.php?contenido=pagina&amp;id=186&amp;id_opcion=184&amp;op=18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0F8D6-8FEF-43FF-8D39-7C9338A69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1761</Words>
  <Characters>9686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Alvarez Ley</dc:creator>
  <cp:keywords/>
  <dc:description/>
  <cp:lastModifiedBy>Cubiculo4</cp:lastModifiedBy>
  <cp:revision>2</cp:revision>
  <cp:lastPrinted>2019-10-10T17:12:00Z</cp:lastPrinted>
  <dcterms:created xsi:type="dcterms:W3CDTF">2020-11-17T18:11:00Z</dcterms:created>
  <dcterms:modified xsi:type="dcterms:W3CDTF">2020-11-17T18:11:00Z</dcterms:modified>
</cp:coreProperties>
</file>